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DD43A7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D17843" w:rsidRPr="00D17843">
        <w:rPr>
          <w:b/>
          <w:i/>
          <w:noProof/>
          <w:sz w:val="28"/>
        </w:rPr>
        <w:t>S2-230</w:t>
      </w:r>
      <w:r w:rsidR="00631385">
        <w:rPr>
          <w:b/>
          <w:i/>
          <w:noProof/>
          <w:sz w:val="28"/>
        </w:rPr>
        <w:t>5243</w:t>
      </w:r>
      <w:r w:rsidR="00443780" w:rsidRPr="00443780">
        <w:t xml:space="preserve"> </w:t>
      </w:r>
    </w:p>
    <w:p w14:paraId="7CB45193" w14:textId="1A85033E" w:rsidR="001E41F3" w:rsidRDefault="00325D30" w:rsidP="005E2C44">
      <w:pPr>
        <w:pStyle w:val="CRCoverPage"/>
        <w:outlineLvl w:val="0"/>
        <w:rPr>
          <w:b/>
          <w:noProof/>
          <w:sz w:val="24"/>
        </w:rPr>
      </w:pPr>
      <w:r>
        <w:rPr>
          <w:b/>
          <w:bCs/>
          <w:sz w:val="24"/>
        </w:rPr>
        <w:t>Elbonia,</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00818">
        <w:rPr>
          <w:b/>
          <w:noProof/>
          <w:color w:val="3333FF"/>
        </w:rPr>
        <w:t>(rev of</w:t>
      </w:r>
      <w:r w:rsidR="008E0E7E">
        <w:rPr>
          <w:b/>
          <w:noProof/>
          <w:color w:val="3333FF"/>
        </w:rPr>
        <w:t xml:space="preserve"> </w:t>
      </w:r>
      <w:r w:rsidR="00631385">
        <w:rPr>
          <w:b/>
          <w:noProof/>
          <w:color w:val="3333FF"/>
        </w:rPr>
        <w:t>S2-230xxxx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9D6893" w:rsidR="001E41F3" w:rsidRPr="00410371" w:rsidRDefault="00B22846" w:rsidP="00A553D1">
            <w:pPr>
              <w:pStyle w:val="CRCoverPage"/>
              <w:spacing w:after="0"/>
              <w:jc w:val="center"/>
              <w:rPr>
                <w:b/>
                <w:noProof/>
                <w:sz w:val="28"/>
              </w:rPr>
            </w:pPr>
            <w:fldSimple w:instr=" DOCPROPERTY  Spec#  \* MERGEFORMAT ">
              <w:r w:rsidR="00825972">
                <w:rPr>
                  <w:b/>
                  <w:noProof/>
                  <w:sz w:val="28"/>
                </w:rPr>
                <w:t>23.</w:t>
              </w:r>
            </w:fldSimple>
            <w:r w:rsidR="00A553D1">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33DB5C" w:rsidR="001E41F3" w:rsidRPr="00410371" w:rsidRDefault="00631385" w:rsidP="00A55133">
            <w:pPr>
              <w:pStyle w:val="CRCoverPage"/>
              <w:spacing w:after="0"/>
              <w:jc w:val="center"/>
              <w:rPr>
                <w:noProof/>
              </w:rPr>
            </w:pPr>
            <w:bookmarkStart w:id="0" w:name="_GoBack"/>
            <w:r w:rsidRPr="00631385">
              <w:rPr>
                <w:b/>
                <w:noProof/>
                <w:sz w:val="28"/>
              </w:rPr>
              <w:t>4537</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905E9D">
            <w:pPr>
              <w:pStyle w:val="CRCoverPage"/>
              <w:spacing w:after="0"/>
              <w:jc w:val="center"/>
              <w:rPr>
                <w:noProof/>
                <w:sz w:val="28"/>
              </w:rPr>
            </w:pPr>
            <w:r>
              <w:fldChar w:fldCharType="begin"/>
            </w:r>
            <w:r>
              <w:instrText xml:space="preserve"> DOCPROPERTY  Version  \* MERGEFORMAT </w:instrText>
            </w:r>
            <w:r>
              <w:fldChar w:fldCharType="separate"/>
            </w:r>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9EDE65" w:rsidR="00F25D98" w:rsidRPr="00B57827" w:rsidRDefault="00C9436F" w:rsidP="001E41F3">
            <w:pPr>
              <w:pStyle w:val="CRCoverPage"/>
              <w:spacing w:after="0"/>
              <w:jc w:val="center"/>
              <w:rPr>
                <w:rFonts w:eastAsia="Malgun Gothic"/>
                <w:b/>
                <w:caps/>
                <w:noProof/>
                <w:lang w:eastAsia="ko-KR"/>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E6E117" w:rsidR="001E41F3" w:rsidRDefault="00A553D1" w:rsidP="00EF4F53">
            <w:pPr>
              <w:pStyle w:val="CRCoverPage"/>
              <w:spacing w:after="0"/>
              <w:rPr>
                <w:noProof/>
              </w:rPr>
            </w:pPr>
            <w:r>
              <w:rPr>
                <w:noProof/>
              </w:rPr>
              <w:t>Remove</w:t>
            </w:r>
            <w:r w:rsidR="001D77F5">
              <w:rPr>
                <w:noProof/>
              </w:rPr>
              <w:t xml:space="preserve"> the EN for</w:t>
            </w:r>
            <w:r w:rsidR="00EF4F53">
              <w:rPr>
                <w:noProof/>
              </w:rPr>
              <w:t xml:space="preserve"> handling the PEMC and PINE (UE) in PIN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C9613B" w:rsidR="001E41F3" w:rsidRDefault="00905E9D" w:rsidP="00A73838">
            <w:pPr>
              <w:pStyle w:val="CRCoverPage"/>
              <w:spacing w:after="0"/>
              <w:rPr>
                <w:noProof/>
              </w:rPr>
            </w:pPr>
            <w:r>
              <w:fldChar w:fldCharType="begin"/>
            </w:r>
            <w:r>
              <w:instrText xml:space="preserve"> DOCPROPERTY  SourceIfWg  \* MERGEFORMAT </w:instrText>
            </w:r>
            <w:r>
              <w:fldChar w:fldCharType="separate"/>
            </w:r>
            <w:r w:rsidR="00EF4F53">
              <w:rPr>
                <w:noProof/>
              </w:rPr>
              <w:t>X</w:t>
            </w:r>
            <w:r w:rsidR="00A73838">
              <w:rPr>
                <w:noProof/>
              </w:rPr>
              <w:t>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B22846"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97E3BB" w:rsidR="001E41F3" w:rsidRDefault="001D77F5" w:rsidP="00A131A9">
            <w:pPr>
              <w:pStyle w:val="CRCoverPage"/>
              <w:spacing w:after="0"/>
              <w:rPr>
                <w:noProof/>
              </w:rPr>
            </w:pPr>
            <w:r>
              <w:rPr>
                <w:noProof/>
                <w:lang w:eastAsia="zh-CN"/>
              </w:rP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5970D" w:rsidR="001E41F3" w:rsidRDefault="0000016E" w:rsidP="00EF4F53">
            <w:pPr>
              <w:pStyle w:val="CRCoverPage"/>
              <w:spacing w:after="0"/>
              <w:ind w:left="100"/>
              <w:rPr>
                <w:noProof/>
              </w:rPr>
            </w:pPr>
            <w:r>
              <w:t>202</w:t>
            </w:r>
            <w:r w:rsidR="00E04C32">
              <w:t>3</w:t>
            </w:r>
            <w:r>
              <w:t>-</w:t>
            </w:r>
            <w:r w:rsidR="00E04C32">
              <w:t>0</w:t>
            </w:r>
            <w:r w:rsidR="00EF5832">
              <w:t>4</w:t>
            </w:r>
            <w:r w:rsidR="00E17292">
              <w:rPr>
                <w:noProof/>
              </w:rPr>
              <w:t>-</w:t>
            </w:r>
            <w:r w:rsidR="001D77F5">
              <w:rPr>
                <w:noProof/>
              </w:rPr>
              <w:t>0</w:t>
            </w:r>
            <w:r w:rsidR="00EF4F5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A16057D" w:rsidR="001E41F3" w:rsidRPr="008D7B6B" w:rsidRDefault="00EF4F53" w:rsidP="00013BBC">
            <w:pPr>
              <w:pStyle w:val="CRCoverPage"/>
              <w:spacing w:after="0"/>
              <w:ind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D0ABA0" w14:textId="1B2E8965" w:rsidR="00EF4F53" w:rsidRPr="008D61D6" w:rsidRDefault="00984AE3" w:rsidP="008D61D6">
            <w:r w:rsidRPr="008D61D6">
              <w:t>Based on the PINE definition, PINE can be a UE or non-3GPP device. Currently the the normative part covers the case</w:t>
            </w:r>
            <w:r w:rsidR="00336CBF" w:rsidRPr="008D61D6">
              <w:t xml:space="preserve"> of PINE as non-3GPP device. But it is not </w:t>
            </w:r>
            <w:r w:rsidRPr="008D61D6">
              <w:t>clear when the PINE is a UE</w:t>
            </w:r>
            <w:r w:rsidR="00336CBF" w:rsidRPr="008D61D6">
              <w:t xml:space="preserve">, whether the PINE (UE) can directly access to 5GC as normal UE. The same situation as UE acting as a PEMC. </w:t>
            </w:r>
          </w:p>
          <w:p w14:paraId="212E335E" w14:textId="6BE30354" w:rsidR="00984AE3" w:rsidRDefault="00984AE3" w:rsidP="00EF4F53">
            <w:pPr>
              <w:tabs>
                <w:tab w:val="left" w:pos="492"/>
                <w:tab w:val="left" w:pos="991"/>
              </w:tabs>
              <w:spacing w:after="0"/>
              <w:rPr>
                <w:rFonts w:ascii="Arial" w:hAnsi="Arial" w:cs="Arial"/>
                <w:sz w:val="18"/>
                <w:szCs w:val="18"/>
              </w:rPr>
            </w:pPr>
          </w:p>
          <w:p w14:paraId="739AA66E" w14:textId="31B5EC4F" w:rsidR="00984AE3" w:rsidRDefault="00984AE3" w:rsidP="00984AE3">
            <w:pPr>
              <w:ind w:left="284"/>
            </w:pPr>
            <w:r w:rsidRPr="00972E70">
              <w:rPr>
                <w:b/>
                <w:bCs/>
              </w:rPr>
              <w:t>PIN Element (PINE):</w:t>
            </w:r>
            <w:r>
              <w:t xml:space="preserve"> A UE or non-3GPP device that can communicate within a PIN (via PINE-to-PINE direct connection or PINE-to-PINE indirect connection), or outside the PIN via a PEGC and 5GC.</w:t>
            </w:r>
          </w:p>
          <w:p w14:paraId="05439EBA" w14:textId="77777777" w:rsidR="00336CBF" w:rsidRDefault="00336CBF" w:rsidP="00336CBF">
            <w:pPr>
              <w:ind w:left="284"/>
            </w:pPr>
            <w:r w:rsidRPr="00972E70">
              <w:rPr>
                <w:b/>
                <w:bCs/>
              </w:rPr>
              <w:t>PIN Element with Management Capability (PEMC):</w:t>
            </w:r>
            <w:r>
              <w:t xml:space="preserve"> A PIN Element with capability to manage the PIN.</w:t>
            </w:r>
          </w:p>
          <w:p w14:paraId="0E2CF8C0" w14:textId="0B92CFF5" w:rsidR="00336CBF" w:rsidRDefault="00336CBF" w:rsidP="00336CBF">
            <w:pPr>
              <w:pStyle w:val="NO"/>
            </w:pPr>
            <w:r>
              <w:t>NOTE 3:</w:t>
            </w:r>
            <w:r>
              <w:tab/>
              <w:t>A UE that is a PIN Element may both act as PEMC and PEGC.</w:t>
            </w:r>
          </w:p>
          <w:p w14:paraId="7E1F20F6" w14:textId="0FCD677D" w:rsidR="008D61D6" w:rsidRDefault="008D61D6" w:rsidP="008D61D6">
            <w:pPr>
              <w:rPr>
                <w:b/>
              </w:rPr>
            </w:pPr>
            <w:r w:rsidRPr="008D61D6">
              <w:rPr>
                <w:b/>
              </w:rPr>
              <w:t>Proposal 1: PEMC/PINE with UE capability can access to 5GC via PEGC, or directly access to 5GC as normal UE without PEGC.</w:t>
            </w:r>
          </w:p>
          <w:p w14:paraId="5607EB0B" w14:textId="494EDBFC" w:rsidR="00C03F0C" w:rsidRPr="00C03F0C" w:rsidRDefault="00C03F0C" w:rsidP="008D61D6">
            <w:r w:rsidRPr="00C03F0C">
              <w:t>Remove the following EN:</w:t>
            </w:r>
          </w:p>
          <w:p w14:paraId="2FD5C510" w14:textId="30B7AC56" w:rsidR="00C03F0C" w:rsidRPr="00E27365" w:rsidRDefault="00C03F0C" w:rsidP="00E27365">
            <w:pPr>
              <w:pStyle w:val="EditorsNote"/>
            </w:pPr>
            <w:r>
              <w:t>Editor's note:</w:t>
            </w:r>
            <w:r>
              <w:tab/>
              <w:t>The handling of the PEMC in 5GC in relation with PIN is FFS.</w:t>
            </w:r>
          </w:p>
          <w:p w14:paraId="1A40A4FA" w14:textId="4BB7EAB6" w:rsidR="008D61D6" w:rsidRPr="00F570C6" w:rsidRDefault="00F570C6" w:rsidP="00F570C6">
            <w:pPr>
              <w:rPr>
                <w:b/>
              </w:rPr>
            </w:pPr>
            <w:r w:rsidRPr="00F570C6">
              <w:rPr>
                <w:b/>
              </w:rPr>
              <w:t>Proposal 2:</w:t>
            </w:r>
            <w:r>
              <w:rPr>
                <w:b/>
              </w:rPr>
              <w:t xml:space="preserve"> </w:t>
            </w:r>
            <w:r w:rsidR="00C03F0C">
              <w:rPr>
                <w:b/>
              </w:rPr>
              <w:t>update the UE policy delivery for PIN to include the case PEMC/PINE as a UE.</w:t>
            </w:r>
          </w:p>
          <w:p w14:paraId="18864F3D" w14:textId="23234C1C" w:rsidR="00984AE3" w:rsidRDefault="00336CBF" w:rsidP="00336CBF">
            <w:r>
              <w:t>When PINE or PEMC as a UE, it can establish the PDU session for the PIN traffic based on the URSP rules which provided and generated by PCF based on the information provided by AF for PIN. The URSP rules can also include PIN ID or other necessary element(s) so that the PINE/PEMC can establish the appropriate PDU session for the PIN traffic.</w:t>
            </w:r>
          </w:p>
          <w:p w14:paraId="1C2B816D" w14:textId="5EE29FA1" w:rsidR="00336CBF" w:rsidRDefault="00336CBF" w:rsidP="00336CBF">
            <w:r>
              <w:lastRenderedPageBreak/>
              <w:t xml:space="preserve">It needs further discussion and to determine whether the URSP rules also include the PIN ID or other necessary element(s). so </w:t>
            </w:r>
            <w:r w:rsidRPr="00F570C6">
              <w:rPr>
                <w:b/>
              </w:rPr>
              <w:t>propose to add an EN</w:t>
            </w:r>
            <w:r>
              <w:t xml:space="preserve">: </w:t>
            </w:r>
          </w:p>
          <w:p w14:paraId="539FB479" w14:textId="77777777" w:rsidR="00EF4F53" w:rsidRDefault="008D61D6" w:rsidP="003E4B40">
            <w:pPr>
              <w:tabs>
                <w:tab w:val="left" w:pos="492"/>
                <w:tab w:val="left" w:pos="991"/>
              </w:tabs>
              <w:spacing w:after="0"/>
              <w:rPr>
                <w:color w:val="FF0000"/>
              </w:rPr>
            </w:pPr>
            <w:r w:rsidRPr="00F570C6">
              <w:rPr>
                <w:color w:val="FF0000"/>
                <w:u w:val="single"/>
              </w:rPr>
              <w:t>Editor's note:</w:t>
            </w:r>
            <w:r w:rsidRPr="00F570C6">
              <w:rPr>
                <w:color w:val="FF0000"/>
                <w:u w:val="single"/>
              </w:rPr>
              <w:tab/>
              <w:t>Whether the URSP rules for UE acting as PINE (i.e. non PEGC or PEMC) or UE acting as a PEMC includes PIN ID as Traffic Descriptor or other necessary element(s) is FFS</w:t>
            </w:r>
            <w:r w:rsidRPr="00F570C6">
              <w:rPr>
                <w:color w:val="FF0000"/>
              </w:rPr>
              <w:t>.</w:t>
            </w:r>
          </w:p>
          <w:p w14:paraId="4C9D10C0" w14:textId="3004A5FB" w:rsidR="00F570C6" w:rsidRDefault="00F570C6" w:rsidP="00C03F0C">
            <w:pPr>
              <w:pStyle w:val="EditorsNote"/>
              <w:ind w:left="0" w:firstLine="0"/>
              <w:rPr>
                <w:rFonts w:ascii="Arial" w:hAnsi="Arial" w:cs="Arial"/>
                <w:sz w:val="18"/>
                <w:szCs w:val="18"/>
              </w:rPr>
            </w:pPr>
          </w:p>
          <w:p w14:paraId="60A62B4D" w14:textId="08CD4155" w:rsidR="00C03F0C" w:rsidRPr="00C03F0C" w:rsidRDefault="00C03F0C" w:rsidP="00C03F0C">
            <w:pPr>
              <w:pStyle w:val="EditorsNote"/>
              <w:ind w:left="0" w:firstLine="0"/>
              <w:rPr>
                <w:rFonts w:ascii="Arial" w:hAnsi="Arial" w:cs="Arial"/>
                <w:color w:val="000000" w:themeColor="text1"/>
                <w:sz w:val="18"/>
                <w:szCs w:val="18"/>
              </w:rPr>
            </w:pPr>
            <w:r w:rsidRPr="00C03F0C">
              <w:rPr>
                <w:rFonts w:ascii="Arial" w:hAnsi="Arial" w:cs="Arial"/>
                <w:color w:val="000000" w:themeColor="text1"/>
                <w:sz w:val="18"/>
                <w:szCs w:val="18"/>
              </w:rPr>
              <w:t>Propose additional</w:t>
            </w:r>
            <w:r>
              <w:rPr>
                <w:rFonts w:ascii="Arial" w:hAnsi="Arial" w:cs="Arial"/>
                <w:color w:val="000000" w:themeColor="text1"/>
                <w:sz w:val="18"/>
                <w:szCs w:val="18"/>
              </w:rPr>
              <w:t xml:space="preserve"> PIN</w:t>
            </w:r>
            <w:r w:rsidRPr="00C03F0C">
              <w:rPr>
                <w:rFonts w:ascii="Arial" w:hAnsi="Arial" w:cs="Arial"/>
                <w:color w:val="000000" w:themeColor="text1"/>
                <w:sz w:val="18"/>
                <w:szCs w:val="18"/>
              </w:rPr>
              <w:t xml:space="preserve"> traffic type for PEMC/PINE as a UE.</w:t>
            </w:r>
          </w:p>
          <w:p w14:paraId="708AA7DE" w14:textId="36A04899" w:rsidR="00C03F0C" w:rsidRPr="00564B68" w:rsidRDefault="00C03F0C" w:rsidP="00564B68">
            <w:pPr>
              <w:pStyle w:val="B1"/>
            </w:pPr>
            <w:r>
              <w:t>-</w:t>
            </w:r>
            <w:r>
              <w:tab/>
              <w:t>Between UE acting as a PINE/PEMC and DN via 5G core network.</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C9C481" w14:textId="48144E1B" w:rsidR="00564B68" w:rsidRPr="00E27365" w:rsidRDefault="008D61D6" w:rsidP="00E27365">
            <w:pPr>
              <w:pStyle w:val="af2"/>
              <w:numPr>
                <w:ilvl w:val="0"/>
                <w:numId w:val="14"/>
              </w:numPr>
            </w:pPr>
            <w:r w:rsidRPr="00E27365">
              <w:t xml:space="preserve">Adding text to support for the UE acting as PEMC or PINE cases </w:t>
            </w:r>
            <w:r w:rsidR="00C03F0C" w:rsidRPr="00E27365">
              <w:t>in general description</w:t>
            </w:r>
          </w:p>
          <w:p w14:paraId="44B6079A" w14:textId="60D885DC" w:rsidR="00C03F0C" w:rsidRPr="00E27365" w:rsidRDefault="00C03F0C" w:rsidP="00E27365">
            <w:pPr>
              <w:pStyle w:val="af2"/>
              <w:numPr>
                <w:ilvl w:val="0"/>
                <w:numId w:val="14"/>
              </w:numPr>
            </w:pPr>
            <w:r w:rsidRPr="00E27365">
              <w:t>Update the UE policy delivery for PIN to support the case of UE acting as PEMC or PINE. With a new EN when the URSP includes the PIN ID or other necessary elements is FFS</w:t>
            </w:r>
          </w:p>
          <w:p w14:paraId="6D942C33" w14:textId="534A770F" w:rsidR="00C03F0C" w:rsidRPr="00E27365" w:rsidRDefault="00C03F0C" w:rsidP="00E27365">
            <w:pPr>
              <w:pStyle w:val="af2"/>
              <w:numPr>
                <w:ilvl w:val="0"/>
                <w:numId w:val="14"/>
              </w:numPr>
            </w:pPr>
            <w:r w:rsidRPr="00E27365">
              <w:t>Add description for the UE acting as PEMC/PINE to establish PDU session for the PIN traffic, or use the PDU session established by PEGC, and remove the EN.</w:t>
            </w:r>
          </w:p>
          <w:p w14:paraId="31C656EC" w14:textId="2D083A8E" w:rsidR="00EF4F53" w:rsidRPr="00E27365" w:rsidRDefault="00C03F0C" w:rsidP="00E27365">
            <w:pPr>
              <w:pStyle w:val="af2"/>
              <w:numPr>
                <w:ilvl w:val="0"/>
                <w:numId w:val="14"/>
              </w:numPr>
              <w:rPr>
                <w:rFonts w:ascii="Arial" w:hAnsi="Arial" w:cs="Arial"/>
              </w:rPr>
            </w:pPr>
            <w:r w:rsidRPr="00E27365">
              <w:t>Add</w:t>
            </w:r>
            <w:r w:rsidR="00564B68" w:rsidRPr="00E27365">
              <w:t>itional PIN traffic type for the UE acting as PEMC/PINE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61F93" w:rsidR="00263FE5" w:rsidRDefault="00564B68" w:rsidP="00564B68">
            <w:pPr>
              <w:pStyle w:val="CRCoverPage"/>
              <w:spacing w:before="80" w:after="0"/>
              <w:rPr>
                <w:noProof/>
              </w:rPr>
            </w:pPr>
            <w:r>
              <w:rPr>
                <w:noProof/>
              </w:rPr>
              <w:t>The feature of UE acting as PEMC/PINE is not completed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53FD5E" w:rsidR="0004506A" w:rsidRDefault="00564B68" w:rsidP="00B57827">
            <w:pPr>
              <w:pStyle w:val="CRCoverPage"/>
              <w:spacing w:after="0"/>
              <w:rPr>
                <w:noProof/>
              </w:rPr>
            </w:pPr>
            <w:r>
              <w:t>5.44.1; 5.44.2; 5.44.3.1; 5.44.3.2</w:t>
            </w:r>
            <w:r w:rsidR="00C9436F">
              <w:t>;</w:t>
            </w:r>
          </w:p>
        </w:tc>
      </w:tr>
      <w:tr w:rsidR="0004506A" w14:paraId="56E1E6C3" w14:textId="77777777" w:rsidTr="00984AE3">
        <w:trPr>
          <w:trHeight w:val="60"/>
        </w:trPr>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3F67FA" w:rsidR="0004506A" w:rsidRDefault="00D97E19"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EAAD31"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AF05F7" w:rsidR="0004506A" w:rsidRDefault="00EF4F5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3"/>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10F39AC7" w14:textId="2C66DEF4" w:rsidR="00A73838" w:rsidRDefault="00A73838" w:rsidP="00A2228F">
      <w:pPr>
        <w:rPr>
          <w:lang w:eastAsia="zh-CN"/>
        </w:rPr>
      </w:pPr>
      <w:bookmarkStart w:id="9" w:name="_Toc73625611"/>
      <w:bookmarkStart w:id="10" w:name="_Toc122420048"/>
      <w:bookmarkEnd w:id="2"/>
      <w:bookmarkEnd w:id="3"/>
      <w:bookmarkEnd w:id="4"/>
      <w:bookmarkEnd w:id="5"/>
      <w:bookmarkEnd w:id="6"/>
      <w:bookmarkEnd w:id="7"/>
      <w:bookmarkEnd w:id="8"/>
    </w:p>
    <w:p w14:paraId="7AA72622" w14:textId="77777777" w:rsidR="00C55961" w:rsidRDefault="00C55961" w:rsidP="00C55961">
      <w:pPr>
        <w:pStyle w:val="3"/>
      </w:pPr>
      <w:bookmarkStart w:id="11" w:name="_Toc131517062"/>
      <w:r>
        <w:t>5.44.1</w:t>
      </w:r>
      <w:r>
        <w:tab/>
        <w:t>General</w:t>
      </w:r>
      <w:bookmarkEnd w:id="11"/>
    </w:p>
    <w:p w14:paraId="796EE461" w14:textId="77777777" w:rsidR="00C55961" w:rsidRDefault="00C55961" w:rsidP="00C55961">
      <w:r>
        <w:t>Personal IoT Network (PIN) provides local connectivity between PIN elements i.e. UEs and/or non-3GPP devices. PIN elements communicate using PINE-to-PINE direct connection (the connection between two PIN elements) or PINE-to-PINE indirect connection (the connection between two PIN elements is relayed via one specific PIN element and/or 5GS). The management of the PINE-to-PINE direct connection is out of the scope of this specification. For the PINE-to PINE indirect connection, a UE acts as the specific PIN element with Gateway Capability (PEGC). With the support of the PEGC registered to 5G network, the PIN Elements have access to the 5G network services and may communicate with other PIN Elements via 5GC. A PEGC may support multiple PINs.</w:t>
      </w:r>
    </w:p>
    <w:p w14:paraId="2E3C4B29" w14:textId="77777777" w:rsidR="00C55961" w:rsidRDefault="00C55961" w:rsidP="00C55961">
      <w:r>
        <w:t>PIN and PIN elements are managed by specific PIN element with Management Capability (PEMC) and by an AF if AF deployed. A PIN includes at least one PEGC and at least one PEMC. The management of the PIN network and PIN Element (including the management role distribution between PEMC and AF) is out of the scope of this specification.</w:t>
      </w:r>
    </w:p>
    <w:p w14:paraId="5A1C295A" w14:textId="77777777" w:rsidR="00C55961" w:rsidRDefault="00C55961" w:rsidP="00C55961">
      <w:r>
        <w:t>The PEGC is a UE with subscription data related to PIN within the 5GS and may register to 5GS. The PEMC does not have subscription data related to PIN within the 5GS and behaves as normal UE if it is registered in 5GS. See information in Annex O for the relation between PIN and 5GS.</w:t>
      </w:r>
    </w:p>
    <w:p w14:paraId="056B4A26" w14:textId="1D82CB26" w:rsidR="00C55961" w:rsidRDefault="00C55961" w:rsidP="00C55961">
      <w:pPr>
        <w:rPr>
          <w:ins w:id="12" w:author="XM2" w:date="2023-04-06T19:19:00Z"/>
        </w:rPr>
      </w:pPr>
      <w:r>
        <w:t>An AF for PIN may be deployed to support the PIN service. The AF for PIN may communicate with PEMC and PEGC via application layer for management of the PIN which is transported as user plane data transparently to 5GS. The 5GC is enhanced to support the delivery of UE policy related to PIN service for UE acting as PEGC (as specified in clause 5.44.2) and to support the PDU session management for PIN service (as specified in clause 5.44.3).</w:t>
      </w:r>
    </w:p>
    <w:p w14:paraId="3DB83F8E" w14:textId="432EF24E" w:rsidR="00C55961" w:rsidRDefault="003F05DF" w:rsidP="00C55961">
      <w:ins w:id="13" w:author="XM2" w:date="2023-04-06T19:38:00Z">
        <w:r>
          <w:t>PEMC/</w:t>
        </w:r>
      </w:ins>
      <w:ins w:id="14" w:author="XM2" w:date="2023-04-06T19:19:00Z">
        <w:r w:rsidR="00C55961">
          <w:t xml:space="preserve">PINE </w:t>
        </w:r>
      </w:ins>
      <w:ins w:id="15" w:author="XM2" w:date="2023-04-07T22:02:00Z">
        <w:r w:rsidR="008D61D6">
          <w:t xml:space="preserve">with UE capability </w:t>
        </w:r>
      </w:ins>
      <w:ins w:id="16" w:author="XM2" w:date="2023-04-06T19:36:00Z">
        <w:r>
          <w:t>can a</w:t>
        </w:r>
      </w:ins>
      <w:ins w:id="17" w:author="XM2" w:date="2023-04-06T19:37:00Z">
        <w:r>
          <w:t xml:space="preserve">ccess to </w:t>
        </w:r>
      </w:ins>
      <w:ins w:id="18" w:author="XM2" w:date="2023-04-07T22:02:00Z">
        <w:r w:rsidR="008D61D6">
          <w:t>5GC via PEGC, or directly access to 5G</w:t>
        </w:r>
      </w:ins>
      <w:ins w:id="19" w:author="XM2" w:date="2023-04-07T22:03:00Z">
        <w:r w:rsidR="008D61D6">
          <w:t>C as normal UE without PEGC.</w:t>
        </w:r>
      </w:ins>
    </w:p>
    <w:p w14:paraId="00084F3A" w14:textId="77777777" w:rsidR="00C55961" w:rsidRDefault="00C55961" w:rsidP="00C55961">
      <w:r>
        <w:t>The support of 5G-RG as a PEGC is not considered in this Release.</w:t>
      </w:r>
    </w:p>
    <w:p w14:paraId="74364C48" w14:textId="5EBD6E2A" w:rsidR="001D77F5" w:rsidRDefault="001D77F5" w:rsidP="00C55961"/>
    <w:p w14:paraId="3363ABF9" w14:textId="77777777" w:rsidR="003F05DF" w:rsidRPr="00140E21" w:rsidRDefault="003F05DF" w:rsidP="003F05DF">
      <w:pPr>
        <w:rPr>
          <w:lang w:eastAsia="zh-CN"/>
        </w:rPr>
      </w:pPr>
    </w:p>
    <w:p w14:paraId="11C937C4" w14:textId="7709FCC4" w:rsidR="003F05DF" w:rsidRDefault="003F05DF" w:rsidP="003F05DF">
      <w:pPr>
        <w:pStyle w:val="13"/>
        <w:rPr>
          <w:color w:val="FF0000"/>
        </w:rPr>
      </w:pPr>
      <w:r>
        <w:rPr>
          <w:color w:val="FF0000"/>
        </w:rPr>
        <w:t>* * * 2</w:t>
      </w:r>
      <w:r w:rsidRPr="003F05DF">
        <w:rPr>
          <w:color w:val="FF0000"/>
          <w:vertAlign w:val="superscript"/>
        </w:rPr>
        <w:t>nd</w:t>
      </w:r>
      <w:r>
        <w:rPr>
          <w:color w:val="FF0000"/>
        </w:rPr>
        <w:t xml:space="preserve"> of Changes * * * </w:t>
      </w:r>
    </w:p>
    <w:p w14:paraId="24383746" w14:textId="1BAD2F21" w:rsidR="003F05DF" w:rsidRDefault="003F05DF" w:rsidP="00C55961"/>
    <w:p w14:paraId="5DF5CF64" w14:textId="77777777" w:rsidR="003F05DF" w:rsidRDefault="003F05DF" w:rsidP="00C55961"/>
    <w:p w14:paraId="63944D94" w14:textId="77777777" w:rsidR="003F05DF" w:rsidRDefault="003F05DF" w:rsidP="003F05DF">
      <w:pPr>
        <w:pStyle w:val="3"/>
      </w:pPr>
      <w:bookmarkStart w:id="20" w:name="_Toc131517063"/>
      <w:r>
        <w:t>5.44.2</w:t>
      </w:r>
      <w:r>
        <w:tab/>
        <w:t>UE policy delivery for PIN</w:t>
      </w:r>
      <w:bookmarkEnd w:id="20"/>
    </w:p>
    <w:p w14:paraId="4B710F37" w14:textId="5532D826" w:rsidR="003F05DF" w:rsidRDefault="003F05DF" w:rsidP="003F05DF">
      <w:pPr>
        <w:rPr>
          <w:ins w:id="21" w:author="XM2" w:date="2023-04-06T19:40:00Z"/>
        </w:rPr>
      </w:pPr>
      <w: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[3] and TS 23.503 [45] for policy delivery.</w:t>
      </w:r>
    </w:p>
    <w:p w14:paraId="6DBD40EF" w14:textId="56A34AB9" w:rsidR="003F05DF" w:rsidRDefault="003F05DF" w:rsidP="00D66670">
      <w:pPr>
        <w:rPr>
          <w:ins w:id="22" w:author="XM2" w:date="2023-04-07T21:05:00Z"/>
        </w:rPr>
      </w:pPr>
      <w:ins w:id="23" w:author="XM2" w:date="2023-04-06T19:43:00Z">
        <w:r>
          <w:t>For a UE acting as PINE (i.e. non PEGC or PEMC)</w:t>
        </w:r>
      </w:ins>
      <w:ins w:id="24" w:author="XM2" w:date="2023-04-07T21:03:00Z">
        <w:r w:rsidR="00AA2C22">
          <w:t xml:space="preserve"> or UE a</w:t>
        </w:r>
      </w:ins>
      <w:ins w:id="25" w:author="XM2" w:date="2023-04-07T21:04:00Z">
        <w:r w:rsidR="00AA2C22">
          <w:t>cting as a PEMC</w:t>
        </w:r>
      </w:ins>
      <w:ins w:id="26" w:author="XM2" w:date="2023-04-06T19:43:00Z">
        <w:r>
          <w:t xml:space="preserve"> registered in 5GS</w:t>
        </w:r>
      </w:ins>
      <w:ins w:id="27" w:author="XM2" w:date="2023-04-06T19:44:00Z">
        <w:r>
          <w:t xml:space="preserve">, </w:t>
        </w:r>
      </w:ins>
      <w:ins w:id="28" w:author="XM2" w:date="2023-04-07T21:04:00Z">
        <w:r w:rsidR="00AA2C22">
          <w:t>the 5GS provides the provisioning the URSP rules to UE for the PIN traffic based on</w:t>
        </w:r>
      </w:ins>
      <w:ins w:id="29" w:author="XM2" w:date="2023-04-07T21:05:00Z">
        <w:r w:rsidR="00AA2C22">
          <w:t xml:space="preserve"> the information provided from an AF for PIN.</w:t>
        </w:r>
      </w:ins>
    </w:p>
    <w:p w14:paraId="77899590" w14:textId="1EC75C82" w:rsidR="00AA2C22" w:rsidRDefault="00AA2C22" w:rsidP="00AA2C22">
      <w:pPr>
        <w:pStyle w:val="EditorsNote"/>
        <w:rPr>
          <w:ins w:id="30" w:author="XM2" w:date="2023-04-07T21:05:00Z"/>
        </w:rPr>
      </w:pPr>
      <w:ins w:id="31" w:author="XM2" w:date="2023-04-07T21:05:00Z">
        <w:r>
          <w:t>Editor's note:</w:t>
        </w:r>
        <w:r>
          <w:tab/>
          <w:t>W</w:t>
        </w:r>
      </w:ins>
      <w:ins w:id="32" w:author="XM2" w:date="2023-04-07T21:06:00Z">
        <w:r>
          <w:t>hether the URSP rules for UE acting as PINE (i.e. non PEGC or PEMC) or UE acting as a PEMC includes PIN ID as Traffic Descr</w:t>
        </w:r>
      </w:ins>
      <w:ins w:id="33" w:author="XM2" w:date="2023-04-07T21:07:00Z">
        <w:r>
          <w:t>iptor or other necessary element(s)</w:t>
        </w:r>
      </w:ins>
      <w:ins w:id="34" w:author="XM2" w:date="2023-04-07T21:05:00Z">
        <w:r>
          <w:t xml:space="preserve"> is FFS.</w:t>
        </w:r>
      </w:ins>
    </w:p>
    <w:p w14:paraId="15D68987" w14:textId="77777777" w:rsidR="00D66670" w:rsidRPr="00140E21" w:rsidRDefault="00D66670" w:rsidP="00D66670">
      <w:pPr>
        <w:rPr>
          <w:lang w:eastAsia="zh-CN"/>
        </w:rPr>
      </w:pPr>
    </w:p>
    <w:p w14:paraId="6266CECA" w14:textId="42EDB8C4" w:rsidR="00D66670" w:rsidRDefault="00D66670" w:rsidP="00D66670">
      <w:pPr>
        <w:pStyle w:val="13"/>
        <w:rPr>
          <w:color w:val="FF0000"/>
        </w:rPr>
      </w:pPr>
      <w:r>
        <w:rPr>
          <w:color w:val="FF0000"/>
        </w:rPr>
        <w:t>* * * 3</w:t>
      </w:r>
      <w:r w:rsidRPr="00D66670">
        <w:rPr>
          <w:rFonts w:hint="eastAsia"/>
          <w:color w:val="FF0000"/>
          <w:vertAlign w:val="superscript"/>
          <w:lang w:eastAsia="zh-CN"/>
        </w:rPr>
        <w:t>rd</w:t>
      </w:r>
      <w:r>
        <w:rPr>
          <w:color w:val="FF0000"/>
        </w:rPr>
        <w:t xml:space="preserve"> of Changes * * * </w:t>
      </w:r>
    </w:p>
    <w:p w14:paraId="1D1817EB" w14:textId="77777777" w:rsidR="00D66670" w:rsidRDefault="00D66670" w:rsidP="00D66670"/>
    <w:p w14:paraId="45A2F9C4" w14:textId="77777777" w:rsidR="00AA2C22" w:rsidRDefault="00AA2C22" w:rsidP="00AA2C22">
      <w:pPr>
        <w:pStyle w:val="3"/>
      </w:pPr>
      <w:bookmarkStart w:id="35" w:name="_Toc131517064"/>
      <w:r>
        <w:lastRenderedPageBreak/>
        <w:t>5.44.3</w:t>
      </w:r>
      <w:r>
        <w:tab/>
        <w:t>Session management enhancement for PIN service support</w:t>
      </w:r>
      <w:bookmarkEnd w:id="35"/>
    </w:p>
    <w:p w14:paraId="1854A68D" w14:textId="77777777" w:rsidR="00AA2C22" w:rsidRDefault="00AA2C22" w:rsidP="00AA2C22">
      <w:pPr>
        <w:pStyle w:val="4"/>
      </w:pPr>
      <w:bookmarkStart w:id="36" w:name="_Toc131517065"/>
      <w:r>
        <w:t>5.44.3.1</w:t>
      </w:r>
      <w:r>
        <w:tab/>
        <w:t>PDU Session Establishment for PIN</w:t>
      </w:r>
      <w:bookmarkEnd w:id="36"/>
    </w:p>
    <w:p w14:paraId="02863A9B" w14:textId="77777777" w:rsidR="00AA2C22" w:rsidRDefault="00AA2C22" w:rsidP="00AA2C22">
      <w:r>
        <w:t>When a PDU Session associated with a PIN is established by UE with PEGC, an SMF is selected according to clause 4.3.2.2.3 of TS 23.502 [3]. The UE with PEGC may use IP address allocation methods as specified in clause 5.8.2.2 (e.g. IPv6 Prefix Delegation feature).</w:t>
      </w:r>
    </w:p>
    <w:p w14:paraId="7282F571" w14:textId="0BC2C51E" w:rsidR="00AA2C22" w:rsidRDefault="00AA2C22" w:rsidP="00AA2C22">
      <w:pPr>
        <w:rPr>
          <w:ins w:id="37" w:author="XM2" w:date="2023-04-07T21:09:00Z"/>
        </w:rPr>
      </w:pPr>
      <w:r>
        <w:t>One PEGC may serve more than one PINs and in this case the PEGC shall have at least one PDU Session for each PIN if the PIN traffic is via PEGC/5GC. One PIN may be served by more than one PDU sessions in the PEGC.</w:t>
      </w:r>
    </w:p>
    <w:p w14:paraId="4A10C58C" w14:textId="7E11F5AE" w:rsidR="00AA2C22" w:rsidRDefault="00AA2C22" w:rsidP="00AA2C22">
      <w:ins w:id="38" w:author="XM2" w:date="2023-04-07T21:09:00Z">
        <w:r>
          <w:t>One UE acting as a PEMC or a PINE</w:t>
        </w:r>
      </w:ins>
      <w:ins w:id="39" w:author="XM2" w:date="2023-04-07T21:10:00Z">
        <w:r>
          <w:t xml:space="preserve"> can establish </w:t>
        </w:r>
      </w:ins>
      <w:ins w:id="40" w:author="XM2" w:date="2023-04-07T21:12:00Z">
        <w:r w:rsidR="000113D9">
          <w:t>a</w:t>
        </w:r>
      </w:ins>
      <w:ins w:id="41" w:author="XM2" w:date="2023-04-07T21:10:00Z">
        <w:r>
          <w:t xml:space="preserve"> PDU session for PIN traffic based on </w:t>
        </w:r>
        <w:r w:rsidR="000113D9">
          <w:t xml:space="preserve">the </w:t>
        </w:r>
      </w:ins>
      <w:ins w:id="42" w:author="XM2" w:date="2023-04-07T21:11:00Z">
        <w:r w:rsidR="000113D9">
          <w:t>URSP rules provisioned</w:t>
        </w:r>
      </w:ins>
      <w:ins w:id="43" w:author="XM2" w:date="2023-04-07T21:15:00Z">
        <w:r w:rsidR="000113D9">
          <w:t xml:space="preserve"> </w:t>
        </w:r>
      </w:ins>
      <w:ins w:id="44" w:author="XM2" w:date="2023-04-07T21:11:00Z">
        <w:r w:rsidR="000113D9">
          <w:t>by PCF</w:t>
        </w:r>
      </w:ins>
      <w:ins w:id="45" w:author="XM2" w:date="2023-04-07T21:19:00Z">
        <w:r w:rsidR="00652155">
          <w:t xml:space="preserve"> as </w:t>
        </w:r>
      </w:ins>
      <w:ins w:id="46" w:author="XM2" w:date="2023-04-07T21:20:00Z">
        <w:r w:rsidR="00652155">
          <w:t>specified in clause 5.44.2.</w:t>
        </w:r>
      </w:ins>
      <w:ins w:id="47" w:author="XM2" w:date="2023-04-07T21:22:00Z">
        <w:r w:rsidR="00F022F7">
          <w:t xml:space="preserve"> </w:t>
        </w:r>
      </w:ins>
      <w:ins w:id="48" w:author="XM2" w:date="2023-04-07T22:03:00Z">
        <w:r w:rsidR="008D61D6">
          <w:t>I</w:t>
        </w:r>
      </w:ins>
      <w:ins w:id="49" w:author="XM2" w:date="2023-04-07T21:24:00Z">
        <w:r w:rsidR="00F022F7">
          <w:t xml:space="preserve">f </w:t>
        </w:r>
      </w:ins>
      <w:ins w:id="50" w:author="XM2" w:date="2023-04-07T21:17:00Z">
        <w:r w:rsidR="00652155">
          <w:t>UE acting as a PEMC or a PINE accesses to 5GC via PEGC</w:t>
        </w:r>
      </w:ins>
      <w:ins w:id="51" w:author="XM2" w:date="2023-04-07T21:24:00Z">
        <w:r w:rsidR="00F022F7">
          <w:t xml:space="preserve">, it can use </w:t>
        </w:r>
      </w:ins>
      <w:ins w:id="52" w:author="XM2" w:date="2023-04-07T21:22:00Z">
        <w:r w:rsidR="00F022F7">
          <w:t xml:space="preserve">the PDU session associated with a PIN </w:t>
        </w:r>
      </w:ins>
      <w:ins w:id="53" w:author="XM2" w:date="2023-04-07T21:23:00Z">
        <w:r w:rsidR="00F022F7">
          <w:t>that established by the PEGC.</w:t>
        </w:r>
      </w:ins>
      <w:ins w:id="54" w:author="XM2" w:date="2023-04-07T22:04:00Z">
        <w:r w:rsidR="008D61D6">
          <w:t xml:space="preserve"> Whether the PEMC or PINE accesses to 5GC via PEGC or not is up to implementation.</w:t>
        </w:r>
      </w:ins>
    </w:p>
    <w:p w14:paraId="250EE58B" w14:textId="77777777" w:rsidR="00AA2C22" w:rsidRDefault="00AA2C22" w:rsidP="00AA2C22">
      <w:pPr>
        <w:pStyle w:val="EditorsNote"/>
      </w:pPr>
      <w:r>
        <w:t>Editor's note:</w:t>
      </w:r>
      <w:r>
        <w:tab/>
        <w:t>How and whether to handle the case where PINs share a PDU session and local switching is FFS.</w:t>
      </w:r>
    </w:p>
    <w:p w14:paraId="4788C8DB" w14:textId="77777777" w:rsidR="00AA2C22" w:rsidRDefault="00AA2C22" w:rsidP="00AA2C22">
      <w:pPr>
        <w:pStyle w:val="EditorsNote"/>
      </w:pPr>
      <w:r>
        <w:t>Editor's note:</w:t>
      </w:r>
      <w:r>
        <w:tab/>
        <w:t>One PIN served by more than one PDU sessions in PEGC is FFS.</w:t>
      </w:r>
    </w:p>
    <w:p w14:paraId="658E5EB6" w14:textId="7A02BF67" w:rsidR="00AA2C22" w:rsidDel="00F570C6" w:rsidRDefault="00AA2C22" w:rsidP="00AA2C22">
      <w:pPr>
        <w:pStyle w:val="EditorsNote"/>
        <w:rPr>
          <w:del w:id="55" w:author="XM2" w:date="2023-04-07T22:18:00Z"/>
        </w:rPr>
      </w:pPr>
      <w:del w:id="56" w:author="XM2" w:date="2023-04-07T22:18:00Z">
        <w:r w:rsidDel="00F570C6">
          <w:delText>Editor's note:</w:delText>
        </w:r>
        <w:r w:rsidDel="00F570C6">
          <w:tab/>
          <w:delText>The handling of the PEMC in 5GC in relation with PIN is FFS.</w:delText>
        </w:r>
      </w:del>
    </w:p>
    <w:p w14:paraId="03DD8C8B" w14:textId="77777777" w:rsidR="00C03F0C" w:rsidRPr="00140E21" w:rsidRDefault="00C03F0C" w:rsidP="00C03F0C">
      <w:pPr>
        <w:rPr>
          <w:lang w:eastAsia="zh-CN"/>
        </w:rPr>
      </w:pPr>
    </w:p>
    <w:p w14:paraId="656550F0" w14:textId="06316537" w:rsidR="00C03F0C" w:rsidRDefault="00C03F0C" w:rsidP="00C03F0C">
      <w:pPr>
        <w:pStyle w:val="13"/>
        <w:rPr>
          <w:color w:val="FF0000"/>
        </w:rPr>
      </w:pPr>
      <w:r>
        <w:rPr>
          <w:color w:val="FF0000"/>
        </w:rPr>
        <w:t>* * * 4</w:t>
      </w:r>
      <w:r w:rsidRPr="00C03F0C">
        <w:rPr>
          <w:color w:val="FF0000"/>
          <w:vertAlign w:val="superscript"/>
        </w:rPr>
        <w:t>th</w:t>
      </w:r>
      <w:r>
        <w:rPr>
          <w:color w:val="FF0000"/>
        </w:rPr>
        <w:t xml:space="preserve"> of Changes * * * </w:t>
      </w:r>
    </w:p>
    <w:p w14:paraId="7ADEF9F9" w14:textId="77777777" w:rsidR="00C03F0C" w:rsidRDefault="00C03F0C" w:rsidP="00C03F0C"/>
    <w:p w14:paraId="74FEEC07" w14:textId="77777777" w:rsidR="00652155" w:rsidRDefault="00652155" w:rsidP="00AA2C22">
      <w:pPr>
        <w:pStyle w:val="EditorsNote"/>
      </w:pPr>
    </w:p>
    <w:p w14:paraId="21D44E33" w14:textId="77777777" w:rsidR="00AA2C22" w:rsidRDefault="00AA2C22" w:rsidP="00AA2C22">
      <w:pPr>
        <w:pStyle w:val="4"/>
      </w:pPr>
      <w:bookmarkStart w:id="57" w:name="_Toc131517066"/>
      <w:r>
        <w:t>5.44.3.2</w:t>
      </w:r>
      <w:r>
        <w:tab/>
        <w:t>Session management related policy control</w:t>
      </w:r>
      <w:bookmarkEnd w:id="57"/>
    </w:p>
    <w:p w14:paraId="68C8CB73" w14:textId="3DDEC2AC" w:rsidR="00AA2C22" w:rsidRDefault="00AA2C22" w:rsidP="00AA2C22">
      <w:r>
        <w:t xml:space="preserve">For PIN traffic </w:t>
      </w:r>
      <w:ins w:id="58" w:author="XM2" w:date="2023-04-07T21:29:00Z">
        <w:r w:rsidR="00F022F7">
          <w:t xml:space="preserve">delivered from/to </w:t>
        </w:r>
      </w:ins>
      <w:del w:id="59" w:author="XM2" w:date="2023-04-07T21:29:00Z">
        <w:r w:rsidDel="00F022F7">
          <w:delText>via</w:delText>
        </w:r>
      </w:del>
      <w:r>
        <w:t xml:space="preserve"> </w:t>
      </w:r>
      <w:ins w:id="60" w:author="XM2" w:date="2023-04-07T21:27:00Z">
        <w:r w:rsidR="00F022F7">
          <w:t xml:space="preserve">5GC </w:t>
        </w:r>
      </w:ins>
      <w:ins w:id="61" w:author="XM2" w:date="2023-04-07T21:28:00Z">
        <w:r w:rsidR="00F022F7">
          <w:t>with or without</w:t>
        </w:r>
      </w:ins>
      <w:ins w:id="62" w:author="XM2" w:date="2023-04-07T21:27:00Z">
        <w:r w:rsidR="00F022F7">
          <w:t xml:space="preserve"> </w:t>
        </w:r>
      </w:ins>
      <w:r>
        <w:t>PEGC</w:t>
      </w:r>
      <w:ins w:id="63" w:author="XM2" w:date="2023-04-07T21:29:00Z">
        <w:r w:rsidR="00F022F7">
          <w:t xml:space="preserve"> by </w:t>
        </w:r>
      </w:ins>
      <w:ins w:id="64" w:author="XM2" w:date="2023-04-07T21:30:00Z">
        <w:r w:rsidR="00F022F7">
          <w:t xml:space="preserve">using </w:t>
        </w:r>
      </w:ins>
      <w:del w:id="65" w:author="XM2" w:date="2023-04-07T21:30:00Z">
        <w:r w:rsidDel="00F022F7">
          <w:delText>/5GC with</w:delText>
        </w:r>
      </w:del>
      <w:r>
        <w:t xml:space="preserve"> PDU session, the 5GC supports the policy control. The policy control is based on session management procedures as specified in TS 23.502 [3] and TS 23.503 [45].</w:t>
      </w:r>
    </w:p>
    <w:p w14:paraId="7A31DB35" w14:textId="77777777" w:rsidR="00AA2C22" w:rsidRDefault="00AA2C22" w:rsidP="00AA2C22">
      <w:r>
        <w:t>A PEGC or an AF may provide QoS flow parameters to 5GC. An AF supports PIN service may also influence traffic routing for PDU sessions for PIN traffic. The PIN traffic can be categorised into following types:</w:t>
      </w:r>
    </w:p>
    <w:p w14:paraId="65B377B0" w14:textId="77777777" w:rsidR="00AA2C22" w:rsidRDefault="00AA2C22" w:rsidP="00AA2C22">
      <w:pPr>
        <w:pStyle w:val="B1"/>
      </w:pPr>
      <w:r>
        <w:t>-</w:t>
      </w:r>
      <w:r>
        <w:tab/>
        <w:t>Between two PINEs, which is via 5G core network when the two PINEs connect to different PEGCs.</w:t>
      </w:r>
    </w:p>
    <w:p w14:paraId="1332137B" w14:textId="2FE3A2E0" w:rsidR="00F810FB" w:rsidDel="00F810FB" w:rsidRDefault="00AA2C22" w:rsidP="00F810FB">
      <w:pPr>
        <w:pStyle w:val="B1"/>
        <w:rPr>
          <w:del w:id="66" w:author="XM2" w:date="2023-04-07T21:39:00Z"/>
        </w:rPr>
      </w:pPr>
      <w:r>
        <w:t>-</w:t>
      </w:r>
      <w:r>
        <w:tab/>
        <w:t>Between PINE and PEMC via a PEGC and 5G core network.</w:t>
      </w:r>
    </w:p>
    <w:p w14:paraId="650E41D0" w14:textId="2EF0105E" w:rsidR="00F810FB" w:rsidDel="00F810FB" w:rsidRDefault="00AA2C22" w:rsidP="00F810FB">
      <w:pPr>
        <w:pStyle w:val="B1"/>
        <w:rPr>
          <w:del w:id="67" w:author="XM2" w:date="2023-04-07T21:39:00Z"/>
        </w:rPr>
      </w:pPr>
      <w:r>
        <w:t>-</w:t>
      </w:r>
      <w:r>
        <w:tab/>
        <w:t>Between PINE and DN via a PEGC and 5G core network.</w:t>
      </w:r>
    </w:p>
    <w:p w14:paraId="462551F1" w14:textId="4AB0A2FD" w:rsidR="00AA2C22" w:rsidRDefault="00AA2C22" w:rsidP="00AA2C22">
      <w:pPr>
        <w:pStyle w:val="B1"/>
        <w:rPr>
          <w:ins w:id="68" w:author="XM2" w:date="2023-04-07T21:40:00Z"/>
        </w:rPr>
      </w:pPr>
      <w:r>
        <w:t>-</w:t>
      </w:r>
      <w:r>
        <w:tab/>
        <w:t>Between PEGC and DN via 5G core network.</w:t>
      </w:r>
    </w:p>
    <w:p w14:paraId="7569B0A1" w14:textId="49043DC4" w:rsidR="00F810FB" w:rsidRDefault="00F810FB" w:rsidP="00AA2C22">
      <w:pPr>
        <w:pStyle w:val="B1"/>
      </w:pPr>
      <w:ins w:id="69" w:author="XM2" w:date="2023-04-07T21:40:00Z">
        <w:r>
          <w:t>-</w:t>
        </w:r>
        <w:r>
          <w:tab/>
          <w:t xml:space="preserve">Between UE acting as a PINE/PEMC and DN </w:t>
        </w:r>
        <w:r w:rsidR="00984AE3">
          <w:t xml:space="preserve">via </w:t>
        </w:r>
      </w:ins>
      <w:ins w:id="70" w:author="XM2" w:date="2023-04-07T21:41:00Z">
        <w:r w:rsidR="00984AE3">
          <w:t>5G core network.</w:t>
        </w:r>
      </w:ins>
    </w:p>
    <w:p w14:paraId="20C57387" w14:textId="77777777" w:rsidR="00AA2C22" w:rsidRDefault="00AA2C22" w:rsidP="00AA2C22">
      <w:pPr>
        <w:pStyle w:val="EditorsNote"/>
      </w:pPr>
      <w:r>
        <w:t>Editor's note:</w:t>
      </w:r>
      <w:r>
        <w:tab/>
        <w:t>The handling of PIN deletion/deactivation/activation is FFS.</w:t>
      </w:r>
    </w:p>
    <w:p w14:paraId="4FD6766F" w14:textId="7E047812" w:rsidR="00A73838" w:rsidRDefault="00A73838" w:rsidP="00A2228F">
      <w:pPr>
        <w:rPr>
          <w:lang w:eastAsia="zh-CN"/>
        </w:rPr>
      </w:pPr>
    </w:p>
    <w:p w14:paraId="0C7F47F9" w14:textId="77777777" w:rsidR="00A73838" w:rsidRPr="00140E21" w:rsidRDefault="00A73838" w:rsidP="00A2228F">
      <w:pPr>
        <w:rPr>
          <w:lang w:eastAsia="zh-CN"/>
        </w:rPr>
      </w:pPr>
    </w:p>
    <w:bookmarkEnd w:id="9"/>
    <w:bookmarkEnd w:id="10"/>
    <w:p w14:paraId="58729989" w14:textId="77777777" w:rsidR="00B40683" w:rsidRDefault="00B40683" w:rsidP="00B40683">
      <w:pPr>
        <w:pStyle w:val="13"/>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AB3232" w16cex:dateUtc="2023-03-02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D11A980" w16cid:durableId="27AB323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FBA1B" w14:textId="77777777" w:rsidR="00905E9D" w:rsidRDefault="00905E9D">
      <w:r>
        <w:separator/>
      </w:r>
    </w:p>
  </w:endnote>
  <w:endnote w:type="continuationSeparator" w:id="0">
    <w:p w14:paraId="4A450703" w14:textId="77777777" w:rsidR="00905E9D" w:rsidRDefault="00905E9D">
      <w:r>
        <w:continuationSeparator/>
      </w:r>
    </w:p>
  </w:endnote>
  <w:endnote w:type="continuationNotice" w:id="1">
    <w:p w14:paraId="66EFBF89" w14:textId="77777777" w:rsidR="00905E9D" w:rsidRDefault="00905E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32FBC6" w14:textId="77777777" w:rsidR="00905E9D" w:rsidRDefault="00905E9D">
      <w:r>
        <w:separator/>
      </w:r>
    </w:p>
  </w:footnote>
  <w:footnote w:type="continuationSeparator" w:id="0">
    <w:p w14:paraId="63C32B08" w14:textId="77777777" w:rsidR="00905E9D" w:rsidRDefault="00905E9D">
      <w:r>
        <w:continuationSeparator/>
      </w:r>
    </w:p>
  </w:footnote>
  <w:footnote w:type="continuationNotice" w:id="1">
    <w:p w14:paraId="06915E58" w14:textId="77777777" w:rsidR="00905E9D" w:rsidRDefault="00905E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8E8274E"/>
    <w:multiLevelType w:val="hybridMultilevel"/>
    <w:tmpl w:val="2D0A277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9345B6"/>
    <w:multiLevelType w:val="hybridMultilevel"/>
    <w:tmpl w:val="EE3ACD8E"/>
    <w:lvl w:ilvl="0" w:tplc="D3447F4C">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73125"/>
    <w:multiLevelType w:val="hybridMultilevel"/>
    <w:tmpl w:val="95D0F2AC"/>
    <w:lvl w:ilvl="0" w:tplc="FC9ECA6E">
      <w:start w:val="6"/>
      <w:numFmt w:val="bullet"/>
      <w:lvlText w:val="-"/>
      <w:lvlJc w:val="left"/>
      <w:pPr>
        <w:ind w:left="648" w:hanging="360"/>
      </w:pPr>
      <w:rPr>
        <w:rFonts w:ascii="Arial" w:eastAsia="宋体"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E2A23B4"/>
    <w:multiLevelType w:val="hybridMultilevel"/>
    <w:tmpl w:val="D25EDDFC"/>
    <w:lvl w:ilvl="0" w:tplc="D3447F4C">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981576"/>
    <w:multiLevelType w:val="hybridMultilevel"/>
    <w:tmpl w:val="AF98F670"/>
    <w:lvl w:ilvl="0" w:tplc="522A9C90">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CED54AB"/>
    <w:multiLevelType w:val="hybridMultilevel"/>
    <w:tmpl w:val="5C547318"/>
    <w:lvl w:ilvl="0" w:tplc="8A766508">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043CE1"/>
    <w:multiLevelType w:val="hybridMultilevel"/>
    <w:tmpl w:val="188617A6"/>
    <w:lvl w:ilvl="0" w:tplc="BAFE3C92">
      <w:start w:val="5"/>
      <w:numFmt w:val="bullet"/>
      <w:lvlText w:val="-"/>
      <w:lvlJc w:val="left"/>
      <w:pPr>
        <w:ind w:left="717" w:hanging="360"/>
      </w:pPr>
      <w:rPr>
        <w:rFonts w:ascii="Arial" w:eastAsia="宋体" w:hAnsi="Arial" w:cs="Aria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582E14"/>
    <w:multiLevelType w:val="hybridMultilevel"/>
    <w:tmpl w:val="FCAE390C"/>
    <w:lvl w:ilvl="0" w:tplc="BAFE3C92">
      <w:start w:val="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1B05E2"/>
    <w:multiLevelType w:val="hybridMultilevel"/>
    <w:tmpl w:val="F6F8398C"/>
    <w:lvl w:ilvl="0" w:tplc="D77AE9C6">
      <w:start w:val="7"/>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11"/>
  </w:num>
  <w:num w:numId="5">
    <w:abstractNumId w:val="5"/>
  </w:num>
  <w:num w:numId="6">
    <w:abstractNumId w:val="4"/>
  </w:num>
  <w:num w:numId="7">
    <w:abstractNumId w:val="13"/>
  </w:num>
  <w:num w:numId="8">
    <w:abstractNumId w:val="8"/>
  </w:num>
  <w:num w:numId="9">
    <w:abstractNumId w:val="9"/>
  </w:num>
  <w:num w:numId="10">
    <w:abstractNumId w:val="3"/>
  </w:num>
  <w:num w:numId="11">
    <w:abstractNumId w:val="10"/>
  </w:num>
  <w:num w:numId="12">
    <w:abstractNumId w:val="2"/>
  </w:num>
  <w:num w:numId="13">
    <w:abstractNumId w:val="7"/>
  </w:num>
  <w:num w:numId="1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6E"/>
    <w:rsid w:val="000003AF"/>
    <w:rsid w:val="00000602"/>
    <w:rsid w:val="0000198D"/>
    <w:rsid w:val="00003598"/>
    <w:rsid w:val="0000359B"/>
    <w:rsid w:val="0000499F"/>
    <w:rsid w:val="00010AC0"/>
    <w:rsid w:val="000113D9"/>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E54"/>
    <w:rsid w:val="00035CA6"/>
    <w:rsid w:val="00036329"/>
    <w:rsid w:val="00037C5B"/>
    <w:rsid w:val="0004132B"/>
    <w:rsid w:val="000414F7"/>
    <w:rsid w:val="00043060"/>
    <w:rsid w:val="0004506A"/>
    <w:rsid w:val="000452C8"/>
    <w:rsid w:val="00046449"/>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4DAC"/>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CB3"/>
    <w:rsid w:val="00111A50"/>
    <w:rsid w:val="00112CC9"/>
    <w:rsid w:val="00114867"/>
    <w:rsid w:val="00116170"/>
    <w:rsid w:val="00116D10"/>
    <w:rsid w:val="00116FA5"/>
    <w:rsid w:val="00120AD6"/>
    <w:rsid w:val="00120CC1"/>
    <w:rsid w:val="0012117E"/>
    <w:rsid w:val="00121E36"/>
    <w:rsid w:val="0012235C"/>
    <w:rsid w:val="00122C14"/>
    <w:rsid w:val="0012308A"/>
    <w:rsid w:val="00123FBA"/>
    <w:rsid w:val="00125E4A"/>
    <w:rsid w:val="0012679C"/>
    <w:rsid w:val="00127916"/>
    <w:rsid w:val="0013040E"/>
    <w:rsid w:val="00130B4F"/>
    <w:rsid w:val="00130E5D"/>
    <w:rsid w:val="001320EA"/>
    <w:rsid w:val="00133967"/>
    <w:rsid w:val="001350F0"/>
    <w:rsid w:val="0013697F"/>
    <w:rsid w:val="001425B2"/>
    <w:rsid w:val="00143C21"/>
    <w:rsid w:val="0014531F"/>
    <w:rsid w:val="00145D43"/>
    <w:rsid w:val="0014646E"/>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EA1"/>
    <w:rsid w:val="001B63AE"/>
    <w:rsid w:val="001B7A65"/>
    <w:rsid w:val="001C01E4"/>
    <w:rsid w:val="001C40FE"/>
    <w:rsid w:val="001C4F9D"/>
    <w:rsid w:val="001C517C"/>
    <w:rsid w:val="001C5E75"/>
    <w:rsid w:val="001C5EB7"/>
    <w:rsid w:val="001C673B"/>
    <w:rsid w:val="001C6F17"/>
    <w:rsid w:val="001D0331"/>
    <w:rsid w:val="001D310C"/>
    <w:rsid w:val="001D55CF"/>
    <w:rsid w:val="001D60E1"/>
    <w:rsid w:val="001D6DE3"/>
    <w:rsid w:val="001D6E0A"/>
    <w:rsid w:val="001D6FB3"/>
    <w:rsid w:val="001D77F5"/>
    <w:rsid w:val="001D7AC8"/>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E2A"/>
    <w:rsid w:val="002416B6"/>
    <w:rsid w:val="00243DCA"/>
    <w:rsid w:val="0024455F"/>
    <w:rsid w:val="00245AFD"/>
    <w:rsid w:val="00245E26"/>
    <w:rsid w:val="0024793D"/>
    <w:rsid w:val="00251503"/>
    <w:rsid w:val="002517FF"/>
    <w:rsid w:val="00251B33"/>
    <w:rsid w:val="00251FE1"/>
    <w:rsid w:val="0025334F"/>
    <w:rsid w:val="00255877"/>
    <w:rsid w:val="00255EE2"/>
    <w:rsid w:val="00256A39"/>
    <w:rsid w:val="00256E8D"/>
    <w:rsid w:val="00256FC8"/>
    <w:rsid w:val="002575AF"/>
    <w:rsid w:val="0026004D"/>
    <w:rsid w:val="002615B3"/>
    <w:rsid w:val="002626B4"/>
    <w:rsid w:val="0026297A"/>
    <w:rsid w:val="00263FE5"/>
    <w:rsid w:val="002640DD"/>
    <w:rsid w:val="00264C49"/>
    <w:rsid w:val="00267214"/>
    <w:rsid w:val="002673C9"/>
    <w:rsid w:val="00270BA0"/>
    <w:rsid w:val="002722DE"/>
    <w:rsid w:val="002739DA"/>
    <w:rsid w:val="0027505A"/>
    <w:rsid w:val="0027528A"/>
    <w:rsid w:val="00275AE3"/>
    <w:rsid w:val="00275D12"/>
    <w:rsid w:val="00276BD1"/>
    <w:rsid w:val="00277345"/>
    <w:rsid w:val="00277F76"/>
    <w:rsid w:val="00280B52"/>
    <w:rsid w:val="002817CD"/>
    <w:rsid w:val="002837CB"/>
    <w:rsid w:val="002837FD"/>
    <w:rsid w:val="00284FEB"/>
    <w:rsid w:val="002860C4"/>
    <w:rsid w:val="002868BB"/>
    <w:rsid w:val="00290AA0"/>
    <w:rsid w:val="0029100E"/>
    <w:rsid w:val="00291BC2"/>
    <w:rsid w:val="00291C03"/>
    <w:rsid w:val="00291D8D"/>
    <w:rsid w:val="00291EB2"/>
    <w:rsid w:val="00294266"/>
    <w:rsid w:val="00294272"/>
    <w:rsid w:val="0029468C"/>
    <w:rsid w:val="00297C3E"/>
    <w:rsid w:val="00297DF7"/>
    <w:rsid w:val="00297E72"/>
    <w:rsid w:val="002A271A"/>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12E"/>
    <w:rsid w:val="002E472E"/>
    <w:rsid w:val="002E5125"/>
    <w:rsid w:val="002F4DF7"/>
    <w:rsid w:val="002F5C8B"/>
    <w:rsid w:val="002F5EAC"/>
    <w:rsid w:val="002F692C"/>
    <w:rsid w:val="002F7249"/>
    <w:rsid w:val="002F7E10"/>
    <w:rsid w:val="003023F2"/>
    <w:rsid w:val="0030257D"/>
    <w:rsid w:val="00303B98"/>
    <w:rsid w:val="00305304"/>
    <w:rsid w:val="00305409"/>
    <w:rsid w:val="0031084C"/>
    <w:rsid w:val="00310C4B"/>
    <w:rsid w:val="003111C0"/>
    <w:rsid w:val="00311B58"/>
    <w:rsid w:val="00312AED"/>
    <w:rsid w:val="00312CA5"/>
    <w:rsid w:val="003132EE"/>
    <w:rsid w:val="003204CE"/>
    <w:rsid w:val="00320BC6"/>
    <w:rsid w:val="00320FA2"/>
    <w:rsid w:val="0032111F"/>
    <w:rsid w:val="003216EB"/>
    <w:rsid w:val="00325D30"/>
    <w:rsid w:val="00326090"/>
    <w:rsid w:val="003265C3"/>
    <w:rsid w:val="00335CCA"/>
    <w:rsid w:val="00335F56"/>
    <w:rsid w:val="00336CBF"/>
    <w:rsid w:val="003439A2"/>
    <w:rsid w:val="00344064"/>
    <w:rsid w:val="0034698D"/>
    <w:rsid w:val="00350057"/>
    <w:rsid w:val="003501D5"/>
    <w:rsid w:val="00353825"/>
    <w:rsid w:val="003552AC"/>
    <w:rsid w:val="0035793B"/>
    <w:rsid w:val="003608EA"/>
    <w:rsid w:val="003609EF"/>
    <w:rsid w:val="00361829"/>
    <w:rsid w:val="0036231A"/>
    <w:rsid w:val="00365B8E"/>
    <w:rsid w:val="0037022C"/>
    <w:rsid w:val="00372F92"/>
    <w:rsid w:val="00373BAC"/>
    <w:rsid w:val="00373BB3"/>
    <w:rsid w:val="00374341"/>
    <w:rsid w:val="00374DD4"/>
    <w:rsid w:val="00375BC7"/>
    <w:rsid w:val="003765E2"/>
    <w:rsid w:val="00381B68"/>
    <w:rsid w:val="003834DF"/>
    <w:rsid w:val="003838B4"/>
    <w:rsid w:val="00384C63"/>
    <w:rsid w:val="00384C6F"/>
    <w:rsid w:val="00385AF3"/>
    <w:rsid w:val="00387A27"/>
    <w:rsid w:val="003908BC"/>
    <w:rsid w:val="00390A9F"/>
    <w:rsid w:val="00390CCC"/>
    <w:rsid w:val="00392FC7"/>
    <w:rsid w:val="0039479D"/>
    <w:rsid w:val="00395EAD"/>
    <w:rsid w:val="003963FC"/>
    <w:rsid w:val="003967E6"/>
    <w:rsid w:val="00397A7D"/>
    <w:rsid w:val="003A133A"/>
    <w:rsid w:val="003A183B"/>
    <w:rsid w:val="003A1A60"/>
    <w:rsid w:val="003A2037"/>
    <w:rsid w:val="003A27E7"/>
    <w:rsid w:val="003A3949"/>
    <w:rsid w:val="003A3A5D"/>
    <w:rsid w:val="003A567E"/>
    <w:rsid w:val="003A5AC1"/>
    <w:rsid w:val="003A69B0"/>
    <w:rsid w:val="003A7116"/>
    <w:rsid w:val="003B034A"/>
    <w:rsid w:val="003B3745"/>
    <w:rsid w:val="003B53FB"/>
    <w:rsid w:val="003B6F94"/>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4B40"/>
    <w:rsid w:val="003E57BF"/>
    <w:rsid w:val="003E6000"/>
    <w:rsid w:val="003E6878"/>
    <w:rsid w:val="003E6DF5"/>
    <w:rsid w:val="003E7F5A"/>
    <w:rsid w:val="003F05DF"/>
    <w:rsid w:val="003F0E97"/>
    <w:rsid w:val="003F3046"/>
    <w:rsid w:val="003F35B8"/>
    <w:rsid w:val="003F5671"/>
    <w:rsid w:val="003F7930"/>
    <w:rsid w:val="003F7AD3"/>
    <w:rsid w:val="00400B50"/>
    <w:rsid w:val="00401B6F"/>
    <w:rsid w:val="004031EA"/>
    <w:rsid w:val="00406372"/>
    <w:rsid w:val="004069C1"/>
    <w:rsid w:val="004076AE"/>
    <w:rsid w:val="004100BE"/>
    <w:rsid w:val="00410371"/>
    <w:rsid w:val="0041152F"/>
    <w:rsid w:val="004159B2"/>
    <w:rsid w:val="00416898"/>
    <w:rsid w:val="0042160F"/>
    <w:rsid w:val="00421688"/>
    <w:rsid w:val="00422BB9"/>
    <w:rsid w:val="004242F1"/>
    <w:rsid w:val="00426357"/>
    <w:rsid w:val="0042706A"/>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4272"/>
    <w:rsid w:val="004B4615"/>
    <w:rsid w:val="004B4743"/>
    <w:rsid w:val="004B5559"/>
    <w:rsid w:val="004B75B7"/>
    <w:rsid w:val="004C0926"/>
    <w:rsid w:val="004C1E60"/>
    <w:rsid w:val="004C1FC5"/>
    <w:rsid w:val="004C2D80"/>
    <w:rsid w:val="004C6644"/>
    <w:rsid w:val="004C699C"/>
    <w:rsid w:val="004C7015"/>
    <w:rsid w:val="004C70DB"/>
    <w:rsid w:val="004C768E"/>
    <w:rsid w:val="004C771D"/>
    <w:rsid w:val="004C7901"/>
    <w:rsid w:val="004D3D1F"/>
    <w:rsid w:val="004D6237"/>
    <w:rsid w:val="004D7378"/>
    <w:rsid w:val="004D78FD"/>
    <w:rsid w:val="004E0070"/>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6F8A"/>
    <w:rsid w:val="0051076C"/>
    <w:rsid w:val="00510E88"/>
    <w:rsid w:val="00511251"/>
    <w:rsid w:val="00511B78"/>
    <w:rsid w:val="00513A1A"/>
    <w:rsid w:val="00513BC7"/>
    <w:rsid w:val="005147AA"/>
    <w:rsid w:val="0051580D"/>
    <w:rsid w:val="00515C40"/>
    <w:rsid w:val="00515DCA"/>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574"/>
    <w:rsid w:val="0055598A"/>
    <w:rsid w:val="00557C75"/>
    <w:rsid w:val="00557E1B"/>
    <w:rsid w:val="0056283B"/>
    <w:rsid w:val="00564B68"/>
    <w:rsid w:val="00565ED5"/>
    <w:rsid w:val="005662B0"/>
    <w:rsid w:val="005668AC"/>
    <w:rsid w:val="005677D8"/>
    <w:rsid w:val="00571519"/>
    <w:rsid w:val="00572ED3"/>
    <w:rsid w:val="00573D9F"/>
    <w:rsid w:val="00573FE8"/>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DE9"/>
    <w:rsid w:val="005A574C"/>
    <w:rsid w:val="005A6399"/>
    <w:rsid w:val="005A6880"/>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D53"/>
    <w:rsid w:val="005F54B1"/>
    <w:rsid w:val="005F5B1D"/>
    <w:rsid w:val="005F6694"/>
    <w:rsid w:val="005F71DC"/>
    <w:rsid w:val="005F73ED"/>
    <w:rsid w:val="006006DC"/>
    <w:rsid w:val="00601509"/>
    <w:rsid w:val="00601789"/>
    <w:rsid w:val="00601C8B"/>
    <w:rsid w:val="00602485"/>
    <w:rsid w:val="00603577"/>
    <w:rsid w:val="00605134"/>
    <w:rsid w:val="006068D1"/>
    <w:rsid w:val="00606BA7"/>
    <w:rsid w:val="00610531"/>
    <w:rsid w:val="006149F7"/>
    <w:rsid w:val="006159B0"/>
    <w:rsid w:val="00616F92"/>
    <w:rsid w:val="0062017D"/>
    <w:rsid w:val="006206E4"/>
    <w:rsid w:val="00620EF0"/>
    <w:rsid w:val="00621188"/>
    <w:rsid w:val="006239D6"/>
    <w:rsid w:val="006257ED"/>
    <w:rsid w:val="00625A1A"/>
    <w:rsid w:val="0062607B"/>
    <w:rsid w:val="006262F1"/>
    <w:rsid w:val="00626B09"/>
    <w:rsid w:val="006300DC"/>
    <w:rsid w:val="00631385"/>
    <w:rsid w:val="00631BDC"/>
    <w:rsid w:val="00631FDD"/>
    <w:rsid w:val="006326DE"/>
    <w:rsid w:val="00635B07"/>
    <w:rsid w:val="00642E91"/>
    <w:rsid w:val="00644F76"/>
    <w:rsid w:val="0064566A"/>
    <w:rsid w:val="00646A31"/>
    <w:rsid w:val="00647449"/>
    <w:rsid w:val="006477AF"/>
    <w:rsid w:val="00647C7C"/>
    <w:rsid w:val="00652155"/>
    <w:rsid w:val="00654D1D"/>
    <w:rsid w:val="0065630D"/>
    <w:rsid w:val="0065710D"/>
    <w:rsid w:val="00657317"/>
    <w:rsid w:val="00660344"/>
    <w:rsid w:val="0066178B"/>
    <w:rsid w:val="0066215D"/>
    <w:rsid w:val="00662251"/>
    <w:rsid w:val="00662EAB"/>
    <w:rsid w:val="00664EF1"/>
    <w:rsid w:val="00665C47"/>
    <w:rsid w:val="00666929"/>
    <w:rsid w:val="00666E7E"/>
    <w:rsid w:val="00667234"/>
    <w:rsid w:val="00671C78"/>
    <w:rsid w:val="00671D0F"/>
    <w:rsid w:val="0067209D"/>
    <w:rsid w:val="0067367F"/>
    <w:rsid w:val="00673DE3"/>
    <w:rsid w:val="006751F3"/>
    <w:rsid w:val="006756C1"/>
    <w:rsid w:val="00676E86"/>
    <w:rsid w:val="00677D18"/>
    <w:rsid w:val="00677F96"/>
    <w:rsid w:val="00680B55"/>
    <w:rsid w:val="00680B63"/>
    <w:rsid w:val="00682ABD"/>
    <w:rsid w:val="00683436"/>
    <w:rsid w:val="00684F2A"/>
    <w:rsid w:val="006864C4"/>
    <w:rsid w:val="00691E43"/>
    <w:rsid w:val="00695808"/>
    <w:rsid w:val="006A0FC3"/>
    <w:rsid w:val="006A148D"/>
    <w:rsid w:val="006A4527"/>
    <w:rsid w:val="006A567F"/>
    <w:rsid w:val="006A6952"/>
    <w:rsid w:val="006B046A"/>
    <w:rsid w:val="006B0F6C"/>
    <w:rsid w:val="006B46FB"/>
    <w:rsid w:val="006B4AEE"/>
    <w:rsid w:val="006B4B60"/>
    <w:rsid w:val="006B4BE1"/>
    <w:rsid w:val="006B5055"/>
    <w:rsid w:val="006B5E4B"/>
    <w:rsid w:val="006B7C2D"/>
    <w:rsid w:val="006C1498"/>
    <w:rsid w:val="006C3220"/>
    <w:rsid w:val="006C57F4"/>
    <w:rsid w:val="006C5887"/>
    <w:rsid w:val="006C5ABB"/>
    <w:rsid w:val="006C750D"/>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286B"/>
    <w:rsid w:val="00713925"/>
    <w:rsid w:val="00713E00"/>
    <w:rsid w:val="00713ECA"/>
    <w:rsid w:val="00714319"/>
    <w:rsid w:val="00716448"/>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7496"/>
    <w:rsid w:val="00757D45"/>
    <w:rsid w:val="007606E4"/>
    <w:rsid w:val="00761C70"/>
    <w:rsid w:val="00761E89"/>
    <w:rsid w:val="00762AA5"/>
    <w:rsid w:val="0076389E"/>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80D6A"/>
    <w:rsid w:val="0078150A"/>
    <w:rsid w:val="00782D2E"/>
    <w:rsid w:val="00782E65"/>
    <w:rsid w:val="007846EE"/>
    <w:rsid w:val="007868A7"/>
    <w:rsid w:val="00786DA9"/>
    <w:rsid w:val="00787318"/>
    <w:rsid w:val="00790325"/>
    <w:rsid w:val="007909A0"/>
    <w:rsid w:val="0079184D"/>
    <w:rsid w:val="00792342"/>
    <w:rsid w:val="00792E22"/>
    <w:rsid w:val="007949FB"/>
    <w:rsid w:val="00794CB7"/>
    <w:rsid w:val="00794F8C"/>
    <w:rsid w:val="00795E36"/>
    <w:rsid w:val="007977A8"/>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64AD"/>
    <w:rsid w:val="007C74D4"/>
    <w:rsid w:val="007D162C"/>
    <w:rsid w:val="007D1FA6"/>
    <w:rsid w:val="007D204C"/>
    <w:rsid w:val="007D2719"/>
    <w:rsid w:val="007D308D"/>
    <w:rsid w:val="007D4523"/>
    <w:rsid w:val="007D5085"/>
    <w:rsid w:val="007D50A3"/>
    <w:rsid w:val="007D5336"/>
    <w:rsid w:val="007D6719"/>
    <w:rsid w:val="007D6A07"/>
    <w:rsid w:val="007D7B05"/>
    <w:rsid w:val="007E172E"/>
    <w:rsid w:val="007E2958"/>
    <w:rsid w:val="007E42C3"/>
    <w:rsid w:val="007E4752"/>
    <w:rsid w:val="007E4AB8"/>
    <w:rsid w:val="007E52C1"/>
    <w:rsid w:val="007E6542"/>
    <w:rsid w:val="007E71D3"/>
    <w:rsid w:val="007F2376"/>
    <w:rsid w:val="007F58E4"/>
    <w:rsid w:val="007F6072"/>
    <w:rsid w:val="007F7259"/>
    <w:rsid w:val="00800A1D"/>
    <w:rsid w:val="00801234"/>
    <w:rsid w:val="00802F8D"/>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397B"/>
    <w:rsid w:val="008458EB"/>
    <w:rsid w:val="008476B6"/>
    <w:rsid w:val="00850FC3"/>
    <w:rsid w:val="00854345"/>
    <w:rsid w:val="00855ED7"/>
    <w:rsid w:val="008578DD"/>
    <w:rsid w:val="0086056D"/>
    <w:rsid w:val="008608A1"/>
    <w:rsid w:val="008612E1"/>
    <w:rsid w:val="00861A1B"/>
    <w:rsid w:val="008626E7"/>
    <w:rsid w:val="0086385A"/>
    <w:rsid w:val="00866A4A"/>
    <w:rsid w:val="00870EE7"/>
    <w:rsid w:val="00871019"/>
    <w:rsid w:val="00871DFF"/>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B0D5C"/>
    <w:rsid w:val="008B1007"/>
    <w:rsid w:val="008B1E36"/>
    <w:rsid w:val="008B2AC1"/>
    <w:rsid w:val="008B4F9A"/>
    <w:rsid w:val="008B55F4"/>
    <w:rsid w:val="008C0774"/>
    <w:rsid w:val="008C1766"/>
    <w:rsid w:val="008C1F7E"/>
    <w:rsid w:val="008C26AE"/>
    <w:rsid w:val="008C3CF6"/>
    <w:rsid w:val="008C4DB3"/>
    <w:rsid w:val="008D0FE3"/>
    <w:rsid w:val="008D1A3D"/>
    <w:rsid w:val="008D2876"/>
    <w:rsid w:val="008D2E11"/>
    <w:rsid w:val="008D4367"/>
    <w:rsid w:val="008D5293"/>
    <w:rsid w:val="008D5300"/>
    <w:rsid w:val="008D5442"/>
    <w:rsid w:val="008D5D1C"/>
    <w:rsid w:val="008D61D6"/>
    <w:rsid w:val="008D72B5"/>
    <w:rsid w:val="008D7B6B"/>
    <w:rsid w:val="008E0E7E"/>
    <w:rsid w:val="008E3DEE"/>
    <w:rsid w:val="008E45C8"/>
    <w:rsid w:val="008E7A0C"/>
    <w:rsid w:val="008F3789"/>
    <w:rsid w:val="008F686C"/>
    <w:rsid w:val="008F7482"/>
    <w:rsid w:val="009018AC"/>
    <w:rsid w:val="00905C56"/>
    <w:rsid w:val="00905CBB"/>
    <w:rsid w:val="00905E9D"/>
    <w:rsid w:val="009100C4"/>
    <w:rsid w:val="009108B6"/>
    <w:rsid w:val="00910F3B"/>
    <w:rsid w:val="00913F2E"/>
    <w:rsid w:val="0091467C"/>
    <w:rsid w:val="009148DE"/>
    <w:rsid w:val="009201F8"/>
    <w:rsid w:val="00923EAA"/>
    <w:rsid w:val="00925B78"/>
    <w:rsid w:val="00925FBE"/>
    <w:rsid w:val="00927719"/>
    <w:rsid w:val="009318E7"/>
    <w:rsid w:val="00934585"/>
    <w:rsid w:val="00934B69"/>
    <w:rsid w:val="009365A3"/>
    <w:rsid w:val="00936C4D"/>
    <w:rsid w:val="009402B2"/>
    <w:rsid w:val="009418B9"/>
    <w:rsid w:val="00941E1C"/>
    <w:rsid w:val="00941E30"/>
    <w:rsid w:val="009423EF"/>
    <w:rsid w:val="009427D6"/>
    <w:rsid w:val="0094295D"/>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4AE3"/>
    <w:rsid w:val="00985681"/>
    <w:rsid w:val="00985969"/>
    <w:rsid w:val="00986075"/>
    <w:rsid w:val="0098664C"/>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759"/>
    <w:rsid w:val="009B30A3"/>
    <w:rsid w:val="009B32AA"/>
    <w:rsid w:val="009B3F88"/>
    <w:rsid w:val="009B615B"/>
    <w:rsid w:val="009C2E0B"/>
    <w:rsid w:val="009C3395"/>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E6E9A"/>
    <w:rsid w:val="009E7167"/>
    <w:rsid w:val="009F0FE2"/>
    <w:rsid w:val="009F2530"/>
    <w:rsid w:val="009F483F"/>
    <w:rsid w:val="009F613A"/>
    <w:rsid w:val="009F734F"/>
    <w:rsid w:val="009F772F"/>
    <w:rsid w:val="00A0007C"/>
    <w:rsid w:val="00A0061D"/>
    <w:rsid w:val="00A01477"/>
    <w:rsid w:val="00A018CB"/>
    <w:rsid w:val="00A024ED"/>
    <w:rsid w:val="00A02A9C"/>
    <w:rsid w:val="00A037FD"/>
    <w:rsid w:val="00A04518"/>
    <w:rsid w:val="00A11A2F"/>
    <w:rsid w:val="00A125A1"/>
    <w:rsid w:val="00A125F8"/>
    <w:rsid w:val="00A131A9"/>
    <w:rsid w:val="00A14413"/>
    <w:rsid w:val="00A1673F"/>
    <w:rsid w:val="00A20DF7"/>
    <w:rsid w:val="00A2228F"/>
    <w:rsid w:val="00A229B9"/>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3D47"/>
    <w:rsid w:val="00A443A8"/>
    <w:rsid w:val="00A445DD"/>
    <w:rsid w:val="00A44A67"/>
    <w:rsid w:val="00A4520A"/>
    <w:rsid w:val="00A45781"/>
    <w:rsid w:val="00A45919"/>
    <w:rsid w:val="00A464DE"/>
    <w:rsid w:val="00A47E70"/>
    <w:rsid w:val="00A50CF0"/>
    <w:rsid w:val="00A52130"/>
    <w:rsid w:val="00A55133"/>
    <w:rsid w:val="00A553D1"/>
    <w:rsid w:val="00A55A20"/>
    <w:rsid w:val="00A5740C"/>
    <w:rsid w:val="00A60020"/>
    <w:rsid w:val="00A605AC"/>
    <w:rsid w:val="00A606D2"/>
    <w:rsid w:val="00A60EE0"/>
    <w:rsid w:val="00A610E4"/>
    <w:rsid w:val="00A645CB"/>
    <w:rsid w:val="00A6584C"/>
    <w:rsid w:val="00A67A21"/>
    <w:rsid w:val="00A73738"/>
    <w:rsid w:val="00A737DC"/>
    <w:rsid w:val="00A73838"/>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276B"/>
    <w:rsid w:val="00A92B68"/>
    <w:rsid w:val="00A92DEB"/>
    <w:rsid w:val="00A935C6"/>
    <w:rsid w:val="00A94B5B"/>
    <w:rsid w:val="00A9509F"/>
    <w:rsid w:val="00A95A7B"/>
    <w:rsid w:val="00A95EED"/>
    <w:rsid w:val="00A97048"/>
    <w:rsid w:val="00A97575"/>
    <w:rsid w:val="00AA0FAD"/>
    <w:rsid w:val="00AA2C04"/>
    <w:rsid w:val="00AA2C22"/>
    <w:rsid w:val="00AA2CBC"/>
    <w:rsid w:val="00AA31FD"/>
    <w:rsid w:val="00AA3D03"/>
    <w:rsid w:val="00AA42F1"/>
    <w:rsid w:val="00AA47A5"/>
    <w:rsid w:val="00AA48F5"/>
    <w:rsid w:val="00AA7429"/>
    <w:rsid w:val="00AB002B"/>
    <w:rsid w:val="00AB05C9"/>
    <w:rsid w:val="00AB0E2F"/>
    <w:rsid w:val="00AB4EF6"/>
    <w:rsid w:val="00AB7248"/>
    <w:rsid w:val="00AC0946"/>
    <w:rsid w:val="00AC0EF7"/>
    <w:rsid w:val="00AC5820"/>
    <w:rsid w:val="00AC5EDE"/>
    <w:rsid w:val="00AC7592"/>
    <w:rsid w:val="00AC76C6"/>
    <w:rsid w:val="00AD035A"/>
    <w:rsid w:val="00AD0BEB"/>
    <w:rsid w:val="00AD1CD8"/>
    <w:rsid w:val="00AD2CB4"/>
    <w:rsid w:val="00AD363E"/>
    <w:rsid w:val="00AD5B8D"/>
    <w:rsid w:val="00AD5F29"/>
    <w:rsid w:val="00AD664F"/>
    <w:rsid w:val="00AD690E"/>
    <w:rsid w:val="00AE042D"/>
    <w:rsid w:val="00AE366B"/>
    <w:rsid w:val="00AE401F"/>
    <w:rsid w:val="00AE44F5"/>
    <w:rsid w:val="00AE6C96"/>
    <w:rsid w:val="00AE78DC"/>
    <w:rsid w:val="00AF01FE"/>
    <w:rsid w:val="00AF1F7B"/>
    <w:rsid w:val="00AF28C7"/>
    <w:rsid w:val="00AF5030"/>
    <w:rsid w:val="00AF5850"/>
    <w:rsid w:val="00AF6ACE"/>
    <w:rsid w:val="00B00345"/>
    <w:rsid w:val="00B014F3"/>
    <w:rsid w:val="00B02235"/>
    <w:rsid w:val="00B105B3"/>
    <w:rsid w:val="00B12818"/>
    <w:rsid w:val="00B128D3"/>
    <w:rsid w:val="00B147A6"/>
    <w:rsid w:val="00B153F0"/>
    <w:rsid w:val="00B15BCF"/>
    <w:rsid w:val="00B16FD3"/>
    <w:rsid w:val="00B172DD"/>
    <w:rsid w:val="00B202A0"/>
    <w:rsid w:val="00B21061"/>
    <w:rsid w:val="00B214A3"/>
    <w:rsid w:val="00B223F0"/>
    <w:rsid w:val="00B22465"/>
    <w:rsid w:val="00B22846"/>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6037C"/>
    <w:rsid w:val="00B60BA0"/>
    <w:rsid w:val="00B637A9"/>
    <w:rsid w:val="00B66187"/>
    <w:rsid w:val="00B666BC"/>
    <w:rsid w:val="00B66725"/>
    <w:rsid w:val="00B674DB"/>
    <w:rsid w:val="00B67B97"/>
    <w:rsid w:val="00B71594"/>
    <w:rsid w:val="00B72470"/>
    <w:rsid w:val="00B73775"/>
    <w:rsid w:val="00B74FDB"/>
    <w:rsid w:val="00B758D4"/>
    <w:rsid w:val="00B75E63"/>
    <w:rsid w:val="00B7678C"/>
    <w:rsid w:val="00B81543"/>
    <w:rsid w:val="00B817F1"/>
    <w:rsid w:val="00B8219B"/>
    <w:rsid w:val="00B82388"/>
    <w:rsid w:val="00B8323F"/>
    <w:rsid w:val="00B83EB9"/>
    <w:rsid w:val="00B863C7"/>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FF5"/>
    <w:rsid w:val="00BE7715"/>
    <w:rsid w:val="00BF1419"/>
    <w:rsid w:val="00BF2AAA"/>
    <w:rsid w:val="00BF3828"/>
    <w:rsid w:val="00BF4716"/>
    <w:rsid w:val="00BF4E62"/>
    <w:rsid w:val="00BF5579"/>
    <w:rsid w:val="00BF5912"/>
    <w:rsid w:val="00BF755D"/>
    <w:rsid w:val="00BF7D1B"/>
    <w:rsid w:val="00C00F5B"/>
    <w:rsid w:val="00C015B7"/>
    <w:rsid w:val="00C03F0C"/>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5961"/>
    <w:rsid w:val="00C57838"/>
    <w:rsid w:val="00C57FD2"/>
    <w:rsid w:val="00C606A9"/>
    <w:rsid w:val="00C60A63"/>
    <w:rsid w:val="00C60B38"/>
    <w:rsid w:val="00C61F19"/>
    <w:rsid w:val="00C61F22"/>
    <w:rsid w:val="00C6316D"/>
    <w:rsid w:val="00C64FD0"/>
    <w:rsid w:val="00C66BA2"/>
    <w:rsid w:val="00C70445"/>
    <w:rsid w:val="00C70845"/>
    <w:rsid w:val="00C728A6"/>
    <w:rsid w:val="00C72CEC"/>
    <w:rsid w:val="00C734FD"/>
    <w:rsid w:val="00C7770F"/>
    <w:rsid w:val="00C77E09"/>
    <w:rsid w:val="00C85DB9"/>
    <w:rsid w:val="00C85E2F"/>
    <w:rsid w:val="00C866EB"/>
    <w:rsid w:val="00C86B28"/>
    <w:rsid w:val="00C876A5"/>
    <w:rsid w:val="00C91D4D"/>
    <w:rsid w:val="00C9286F"/>
    <w:rsid w:val="00C943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0AB"/>
    <w:rsid w:val="00CE5D01"/>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BC5"/>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6670"/>
    <w:rsid w:val="00D673EE"/>
    <w:rsid w:val="00D70C12"/>
    <w:rsid w:val="00D7162D"/>
    <w:rsid w:val="00D72D33"/>
    <w:rsid w:val="00D74A59"/>
    <w:rsid w:val="00D75CC7"/>
    <w:rsid w:val="00D76FB4"/>
    <w:rsid w:val="00D77877"/>
    <w:rsid w:val="00D8050B"/>
    <w:rsid w:val="00D80E9A"/>
    <w:rsid w:val="00D81319"/>
    <w:rsid w:val="00D85DDE"/>
    <w:rsid w:val="00D86A7F"/>
    <w:rsid w:val="00D92C9D"/>
    <w:rsid w:val="00D94B62"/>
    <w:rsid w:val="00D9543D"/>
    <w:rsid w:val="00D9677F"/>
    <w:rsid w:val="00D96D9A"/>
    <w:rsid w:val="00D97E19"/>
    <w:rsid w:val="00DA023F"/>
    <w:rsid w:val="00DA205B"/>
    <w:rsid w:val="00DA26A8"/>
    <w:rsid w:val="00DA2D3E"/>
    <w:rsid w:val="00DA4396"/>
    <w:rsid w:val="00DA628B"/>
    <w:rsid w:val="00DA62F6"/>
    <w:rsid w:val="00DA650B"/>
    <w:rsid w:val="00DA7460"/>
    <w:rsid w:val="00DA746E"/>
    <w:rsid w:val="00DA78BB"/>
    <w:rsid w:val="00DA7B63"/>
    <w:rsid w:val="00DA7C88"/>
    <w:rsid w:val="00DB3FEC"/>
    <w:rsid w:val="00DB4E9F"/>
    <w:rsid w:val="00DB59E0"/>
    <w:rsid w:val="00DB6843"/>
    <w:rsid w:val="00DC1D56"/>
    <w:rsid w:val="00DC42E5"/>
    <w:rsid w:val="00DC5950"/>
    <w:rsid w:val="00DC6F00"/>
    <w:rsid w:val="00DC754D"/>
    <w:rsid w:val="00DD1796"/>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3E1"/>
    <w:rsid w:val="00E0777B"/>
    <w:rsid w:val="00E106FA"/>
    <w:rsid w:val="00E1101F"/>
    <w:rsid w:val="00E13F3D"/>
    <w:rsid w:val="00E144B6"/>
    <w:rsid w:val="00E1713C"/>
    <w:rsid w:val="00E17292"/>
    <w:rsid w:val="00E223F4"/>
    <w:rsid w:val="00E24530"/>
    <w:rsid w:val="00E24C14"/>
    <w:rsid w:val="00E24CC0"/>
    <w:rsid w:val="00E25897"/>
    <w:rsid w:val="00E27365"/>
    <w:rsid w:val="00E30478"/>
    <w:rsid w:val="00E31CC8"/>
    <w:rsid w:val="00E31FA8"/>
    <w:rsid w:val="00E34898"/>
    <w:rsid w:val="00E363F8"/>
    <w:rsid w:val="00E367AE"/>
    <w:rsid w:val="00E42051"/>
    <w:rsid w:val="00E42B16"/>
    <w:rsid w:val="00E43A9A"/>
    <w:rsid w:val="00E47253"/>
    <w:rsid w:val="00E474B4"/>
    <w:rsid w:val="00E50F72"/>
    <w:rsid w:val="00E529B2"/>
    <w:rsid w:val="00E52F09"/>
    <w:rsid w:val="00E534FF"/>
    <w:rsid w:val="00E552E9"/>
    <w:rsid w:val="00E557B9"/>
    <w:rsid w:val="00E55AB2"/>
    <w:rsid w:val="00E62EA2"/>
    <w:rsid w:val="00E636C8"/>
    <w:rsid w:val="00E63B3C"/>
    <w:rsid w:val="00E63C57"/>
    <w:rsid w:val="00E65073"/>
    <w:rsid w:val="00E65D37"/>
    <w:rsid w:val="00E66478"/>
    <w:rsid w:val="00E665E6"/>
    <w:rsid w:val="00E675A2"/>
    <w:rsid w:val="00E708B3"/>
    <w:rsid w:val="00E72E76"/>
    <w:rsid w:val="00E742C3"/>
    <w:rsid w:val="00E75201"/>
    <w:rsid w:val="00E773D3"/>
    <w:rsid w:val="00E775D8"/>
    <w:rsid w:val="00E77905"/>
    <w:rsid w:val="00E77A1A"/>
    <w:rsid w:val="00E814C0"/>
    <w:rsid w:val="00E81B8C"/>
    <w:rsid w:val="00E8220B"/>
    <w:rsid w:val="00E82421"/>
    <w:rsid w:val="00E8243C"/>
    <w:rsid w:val="00E851D7"/>
    <w:rsid w:val="00E866D3"/>
    <w:rsid w:val="00E86F1F"/>
    <w:rsid w:val="00E86FC1"/>
    <w:rsid w:val="00E90C73"/>
    <w:rsid w:val="00E9217D"/>
    <w:rsid w:val="00E93272"/>
    <w:rsid w:val="00E93D1A"/>
    <w:rsid w:val="00E96355"/>
    <w:rsid w:val="00E970CE"/>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4F53"/>
    <w:rsid w:val="00EF5832"/>
    <w:rsid w:val="00EF5843"/>
    <w:rsid w:val="00EF5A3B"/>
    <w:rsid w:val="00F0110F"/>
    <w:rsid w:val="00F01A3C"/>
    <w:rsid w:val="00F022F7"/>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570C6"/>
    <w:rsid w:val="00F612FD"/>
    <w:rsid w:val="00F629CE"/>
    <w:rsid w:val="00F63111"/>
    <w:rsid w:val="00F64CC7"/>
    <w:rsid w:val="00F64F92"/>
    <w:rsid w:val="00F668D3"/>
    <w:rsid w:val="00F67CAC"/>
    <w:rsid w:val="00F70B0D"/>
    <w:rsid w:val="00F70C78"/>
    <w:rsid w:val="00F72C3E"/>
    <w:rsid w:val="00F7553B"/>
    <w:rsid w:val="00F76A47"/>
    <w:rsid w:val="00F7702D"/>
    <w:rsid w:val="00F804FC"/>
    <w:rsid w:val="00F810FB"/>
    <w:rsid w:val="00F81EA4"/>
    <w:rsid w:val="00F82038"/>
    <w:rsid w:val="00F83E16"/>
    <w:rsid w:val="00F865FD"/>
    <w:rsid w:val="00F903E6"/>
    <w:rsid w:val="00F9104F"/>
    <w:rsid w:val="00F91097"/>
    <w:rsid w:val="00F92945"/>
    <w:rsid w:val="00F94C23"/>
    <w:rsid w:val="00F94CBD"/>
    <w:rsid w:val="00F974A9"/>
    <w:rsid w:val="00FA11EF"/>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17CC"/>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2">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3">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5"/>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rsid w:val="00554574"/>
    <w:rPr>
      <w:color w:val="605E5C"/>
      <w:shd w:val="clear" w:color="auto" w:fill="E1DFDD"/>
    </w:rPr>
  </w:style>
  <w:style w:type="paragraph" w:styleId="af7">
    <w:name w:val="Revision"/>
    <w:hidden/>
    <w:uiPriority w:val="99"/>
    <w:semiHidden/>
    <w:rsid w:val="00EF5832"/>
    <w:rPr>
      <w:rFonts w:ascii="Times New Roman" w:hAnsi="Times New Roman"/>
      <w:lang w:val="en-GB" w:eastAsia="en-US"/>
    </w:rPr>
  </w:style>
  <w:style w:type="character" w:customStyle="1" w:styleId="UnresolvedMention">
    <w:name w:val="Unresolved Mention"/>
    <w:basedOn w:val="a0"/>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 w:type="character" w:customStyle="1" w:styleId="TANChar">
    <w:name w:val="TAN Char"/>
    <w:link w:val="TAN"/>
    <w:locked/>
    <w:rsid w:val="00A222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DE60-D40A-4A07-AAC5-59A7DD347F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1366</Words>
  <Characters>7788</Characters>
  <Application>Microsoft Office Word</Application>
  <DocSecurity>0</DocSecurity>
  <Lines>64</Lines>
  <Paragraphs>18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XM2</cp:lastModifiedBy>
  <cp:revision>2</cp:revision>
  <cp:lastPrinted>1900-01-01T05:00:00Z</cp:lastPrinted>
  <dcterms:created xsi:type="dcterms:W3CDTF">2023-04-07T17:49:00Z</dcterms:created>
  <dcterms:modified xsi:type="dcterms:W3CDTF">2023-04-07T17:49:00Z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